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 xml:space="preserve">CTA CONFECCIONADA POR PARTE DEL COORDINADOR TÉCNICO DEL IXP CABASE TITULAR O ALTERNO (EN SU AUSENCIA): 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>Alejandro Cuadra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DEL NAP: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SUBCOMISIÓN ADMINISTRADORA DEL IXP/ NAP CABASE REGIONAL San Juan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TRES LESTRAS QUE IDENTIFICAN AL IXP/NAP UAQ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 LA REUNIÓN: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FECHA: DÍA </w:t>
      </w:r>
      <w:r w:rsidR="00DD34ED">
        <w:rPr>
          <w:rFonts w:ascii="Times New Roman" w:eastAsia="Times New Roman" w:hAnsi="Times New Roman" w:cs="Times New Roman"/>
          <w:sz w:val="20"/>
          <w:szCs w:val="20"/>
          <w:lang w:eastAsia="es-AR"/>
        </w:rPr>
        <w:t>03</w:t>
      </w:r>
      <w:bookmarkStart w:id="0" w:name="_GoBack"/>
      <w:bookmarkEnd w:id="0"/>
      <w:r w:rsidR="00415353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MES agosto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AÑO 2018  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614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14"/>
        <w:gridCol w:w="4084"/>
        <w:gridCol w:w="1016"/>
      </w:tblGrid>
      <w:tr w:rsidR="00E54DFA" w:rsidRPr="00E54DFA" w:rsidTr="00A56C4C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Ricardo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Goldberg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XF</w:t>
            </w:r>
            <w:r w:rsidRPr="0052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Comunicaciones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David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Vega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I-TIC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41535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415353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Nicolás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415353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Graizer</w:t>
            </w:r>
            <w:proofErr w:type="spellEnd"/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415353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SyT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Silvana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Landolfo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CABASE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Héctor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Rial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I-TIC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Gastón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Pechieu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Gastón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Pechieu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(</w:t>
            </w: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NetLink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)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Raúl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Cortez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Zetro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Alejandro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Cuadra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Coordinador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Técnico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IXP-UAQ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Hernán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Bourdieu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Ernesto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Golomb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CABASE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Orlando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Torres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I-TIC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Víctor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Romero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</w:t>
            </w: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Martín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Rodriguez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</w:tr>
    </w:tbl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Calibri" w:eastAsia="Times New Roman" w:hAnsi="Calibri" w:cs="Calibri"/>
          <w:sz w:val="20"/>
          <w:szCs w:val="20"/>
        </w:rPr>
        <w:br w:type="page"/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lastRenderedPageBreak/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TEMARIO: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1-            ACTA ANTERIOR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2-            ADMINISTRACIÓN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3-            COMPRAS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4-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           STATUS DE CONEXIONES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5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STATUS DE CONEXIONES DE LOS MIEMBROS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6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-            </w:t>
      </w:r>
      <w:proofErr w:type="gramStart"/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ALTAS ,</w:t>
      </w:r>
      <w:proofErr w:type="gramEnd"/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BAJAS Y MODIFICACIONES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7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FECHA DE LA PRÓXIMA REUNIÓN</w:t>
      </w:r>
    </w:p>
    <w:p w:rsidR="00234F45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8</w:t>
      </w:r>
      <w:r w:rsidR="000B78E3">
        <w:rPr>
          <w:rFonts w:ascii="Times New Roman" w:eastAsia="Times New Roman" w:hAnsi="Times New Roman" w:cs="Times New Roman"/>
          <w:sz w:val="24"/>
          <w:szCs w:val="24"/>
          <w:lang w:eastAsia="es-AR"/>
        </w:rPr>
        <w:t>-            Reunión especial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1.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 DEL CORREO ELECTRÓNICO CON </w:t>
      </w: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EL ACTA ANTERIOR CIRCULADA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 la lista del IXP UAQ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  <w:r>
        <w:rPr>
          <w:rFonts w:ascii="Times New Roman" w:eastAsia="Times New Roman" w:hAnsi="Times New Roman" w:cs="Times New Roman"/>
          <w:sz w:val="16"/>
          <w:szCs w:val="16"/>
          <w:lang w:eastAsia="es-AR"/>
        </w:rPr>
        <w:tab/>
      </w:r>
      <w:hyperlink r:id="rId6" w:tgtFrame="_blank" w:tooltip="Este enlace externo se abrirá en una nueva ventana" w:history="1">
        <w:r w:rsidRPr="00E54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 w:rsidR="0041535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:   26</w:t>
      </w:r>
      <w:r w:rsidR="00A80D8A">
        <w:rPr>
          <w:rFonts w:ascii="Times New Roman" w:eastAsia="Times New Roman" w:hAnsi="Times New Roman" w:cs="Times New Roman"/>
          <w:sz w:val="24"/>
          <w:szCs w:val="24"/>
          <w:lang w:eastAsia="es-AR"/>
        </w:rPr>
        <w:t>/06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/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2018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La misma fue aprobada</w:t>
      </w: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 xml:space="preserve">. </w:t>
      </w:r>
      <w:r w:rsidR="00415353">
        <w:rPr>
          <w:rFonts w:ascii="Times New Roman" w:eastAsia="Times New Roman" w:hAnsi="Times New Roman" w:cs="Times New Roman"/>
          <w:sz w:val="24"/>
          <w:szCs w:val="24"/>
          <w:lang w:eastAsia="es-AR"/>
        </w:rPr>
        <w:t>03/08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/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2018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Se deta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llan los montos informados por 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Graciela Sánchez responsable de </w:t>
      </w: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Administración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de CABASE,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CAJA EN PESOS: 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     </w:t>
      </w:r>
      <w:r w:rsidR="00A80D8A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-</w:t>
      </w:r>
      <w:r w:rsidR="00A56C4C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 xml:space="preserve"> $</w:t>
      </w:r>
      <w:r w:rsidR="004153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28283</w:t>
      </w:r>
      <w:proofErr w:type="gramStart"/>
      <w:r w:rsidR="004153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,58</w:t>
      </w:r>
      <w:proofErr w:type="gramEnd"/>
      <w:r w:rsidR="00A56C4C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,-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 A    FECHA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31/07/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2018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FONDO DE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RESERVA: PESOS:     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$8350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,-      DÓLARES:   -------------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MONTO FACTURADO Y NO COBRADO EN PESOS:  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</w:t>
      </w:r>
      <w:r w:rsidR="00FC4BD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40.896,-</w:t>
      </w:r>
    </w:p>
    <w:p w:rsidR="00A80D8A" w:rsidRDefault="00A80D8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16"/>
          <w:szCs w:val="16"/>
          <w:lang w:eastAsia="es-AR"/>
        </w:rPr>
      </w:pP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3. 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PRESUPUESTO APROBADOS:</w:t>
      </w:r>
    </w:p>
    <w:p w:rsidR="00E54DFA" w:rsidRPr="00E54DFA" w:rsidRDefault="009A2AD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2AD7">
        <w:rPr>
          <w:rFonts w:ascii="Times New Roman" w:eastAsia="Times New Roman" w:hAnsi="Times New Roman" w:cs="Times New Roman"/>
          <w:sz w:val="24"/>
          <w:szCs w:val="24"/>
          <w:lang w:eastAsia="es-AR"/>
        </w:rPr>
        <w:t>Se compraron dos canales de tensi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ón </w:t>
      </w:r>
      <w:r w:rsidRPr="009A2AD7">
        <w:rPr>
          <w:rFonts w:ascii="Times New Roman" w:eastAsia="Times New Roman" w:hAnsi="Times New Roman" w:cs="Times New Roman"/>
          <w:sz w:val="24"/>
          <w:szCs w:val="24"/>
          <w:lang w:eastAsia="es-AR"/>
        </w:rPr>
        <w:t>de 10 tomas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reemplazar </w:t>
      </w:r>
      <w:r w:rsid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zapatillas eléctricas y acondicionar la nueva UPS.</w:t>
      </w:r>
      <w:r w:rsidRPr="009A2AD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4.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STATUS DE CONEXIONES TÉCNICAS DEL IXP UAQ: </w:t>
      </w:r>
    </w:p>
    <w:p w:rsidR="00A508E2" w:rsidRDefault="00CE2F77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Hernán Bourdieu informa que se </w:t>
      </w:r>
      <w:r w:rsidR="00BC10A0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actualizó</w:t>
      </w: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enlace de transporte de CLARO de 2 </w:t>
      </w:r>
      <w:proofErr w:type="spellStart"/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3 </w:t>
      </w:r>
      <w:proofErr w:type="spellStart"/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Esta actualización no fue probada. También informa que Alejandro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Dufau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dejo de pertenecer a CLARO (se encuentra en España) y que seguirá el con las tareas de coordinación hasta que se informe el reemplazo de Alejandro</w:t>
      </w:r>
      <w:r w:rsidR="00BC10A0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BC10A0" w:rsidRDefault="00BC10A0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 xml:space="preserve">La próxima semana se realiza la migración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switch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instalación de UPS y conexión de cache, lo que provocará algún momento de corte del servicio.</w:t>
      </w:r>
    </w:p>
    <w:p w:rsidR="00BC10A0" w:rsidRDefault="00BC10A0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Ricardo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Goldberg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planteó la posibilidad de tener un 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carrier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BC10A0" w:rsidRDefault="00D8707E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Nicolás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Graizer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presenta la propuesta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como posible 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carrier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 soporte de TELECOM. La oferta es por enlaces completos de 1, 2 o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no pudiendo fraccionar los mismos. El cuadro tarifario es el siguiente:</w:t>
      </w:r>
    </w:p>
    <w:p w:rsidR="00D8707E" w:rsidRDefault="00D8707E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----  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$S 9,5 x Mbps</w:t>
      </w:r>
    </w:p>
    <w:p w:rsidR="00D8707E" w:rsidRDefault="00D8707E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----  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$S 7,6 x Mbps</w:t>
      </w:r>
    </w:p>
    <w:p w:rsidR="00D8707E" w:rsidRDefault="00D8707E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----  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$S 6,6 x Mbps</w:t>
      </w:r>
    </w:p>
    <w:p w:rsidR="00D8707E" w:rsidRDefault="00D8707E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Ricardo ofrece el transporte de última milla desde el nodo de XF hasta el NAP.</w:t>
      </w:r>
    </w:p>
    <w:p w:rsidR="00D8707E" w:rsidRDefault="00D8707E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Martín explica el funcionamiento de los 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carrier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4052E5" w:rsidRPr="00CE2F77" w:rsidRDefault="00D8707E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Los presentes estiman necesario la contratación de un segundo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carrie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por lo menos a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salvo Gastón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Pechieu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que de acuerdo a sus contratos vigentes por ahora no </w:t>
      </w:r>
      <w:r w:rsidR="004052E5">
        <w:rPr>
          <w:rFonts w:ascii="Times New Roman" w:eastAsia="Times New Roman" w:hAnsi="Times New Roman" w:cs="Times New Roman"/>
          <w:sz w:val="24"/>
          <w:szCs w:val="24"/>
          <w:lang w:eastAsia="es-AR"/>
        </w:rPr>
        <w:t>puede absorber un nuevo costo.</w:t>
      </w:r>
    </w:p>
    <w:p w:rsidR="004052E5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6- </w:t>
      </w:r>
      <w:proofErr w:type="gramStart"/>
      <w:r w:rsidR="004052E5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ALTAS ,</w:t>
      </w:r>
      <w:proofErr w:type="gramEnd"/>
      <w:r w:rsidR="004052E5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BAJAS Y MODIFICACIONES</w:t>
      </w:r>
    </w:p>
    <w:p w:rsidR="00E54DFA" w:rsidRDefault="004052E5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recibió una solicitud de nuevo miembro, con nombre de fantasía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ABAWisp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propiedad de Pozo Bustos, María Cristina. </w:t>
      </w:r>
    </w:p>
    <w:p w:rsidR="00DA6E7B" w:rsidRPr="004052E5" w:rsidRDefault="004052E5" w:rsidP="0040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Debido a la poca cantidad de miembros presentes se decidió invitar a la presentación </w:t>
      </w:r>
      <w:r w:rsidR="000B78E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del nuevo miembro al IXP-UAQ a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una reunión especial el día martes</w:t>
      </w:r>
      <w:r w:rsidR="000B78E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07/08/2018 a las 15:00 </w:t>
      </w:r>
      <w:proofErr w:type="spellStart"/>
      <w:r w:rsidR="000B78E3">
        <w:rPr>
          <w:rFonts w:ascii="Times New Roman" w:eastAsia="Times New Roman" w:hAnsi="Times New Roman" w:cs="Times New Roman"/>
          <w:sz w:val="24"/>
          <w:szCs w:val="24"/>
          <w:lang w:eastAsia="es-AR"/>
        </w:rPr>
        <w:t>hs</w:t>
      </w:r>
      <w:proofErr w:type="spellEnd"/>
      <w:r w:rsidR="000B78E3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E54DFA" w:rsidRPr="00E54DFA" w:rsidRDefault="000B78E3" w:rsidP="00DC4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7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- REUNIÓN DE LA SUBCOMISIÓN ADMINISTRADORA DEL IXP CABASE REGIONAL UAQ: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E54DFA" w:rsidRDefault="000B78E3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>FECHA DE PRÓXIMA REUNIÓN: 07/09</w:t>
      </w:r>
      <w:r w:rsidR="00DC41D4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hora 09</w:t>
      </w:r>
      <w:r w:rsidR="00E54DFA"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:30 </w:t>
      </w:r>
      <w:proofErr w:type="spellStart"/>
      <w:r w:rsidR="00E54DFA"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hs</w:t>
      </w:r>
      <w:proofErr w:type="spellEnd"/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947D82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947D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  <w:r w:rsidR="000B78E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8 – REUNION ESPECIAL</w:t>
      </w:r>
    </w:p>
    <w:p w:rsidR="00947D82" w:rsidRPr="000B78E3" w:rsidRDefault="000B78E3" w:rsidP="00947D82">
      <w:pPr>
        <w:pStyle w:val="Prrafodelist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78E3">
        <w:rPr>
          <w:rFonts w:ascii="Times New Roman" w:eastAsia="Times New Roman" w:hAnsi="Times New Roman" w:cs="Times New Roman"/>
          <w:sz w:val="24"/>
          <w:szCs w:val="24"/>
          <w:lang w:eastAsia="es-AR"/>
        </w:rPr>
        <w:t>En el día de la fecha (07/08/2018) se realiza la reunión especial donde se encuentran presentes:</w:t>
      </w:r>
    </w:p>
    <w:p w:rsidR="000B78E3" w:rsidRPr="000B78E3" w:rsidRDefault="000B78E3" w:rsidP="00947D82">
      <w:pPr>
        <w:pStyle w:val="Prrafodelist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B78E3" w:rsidRDefault="000B78E3" w:rsidP="000B78E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Gastón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Pechieu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pro Skype</w:t>
      </w:r>
    </w:p>
    <w:p w:rsidR="000B78E3" w:rsidRDefault="000B78E3" w:rsidP="000B78E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Iván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Gutierrez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0B78E3" w:rsidRDefault="000B78E3" w:rsidP="000B78E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Ricardo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Goldberg</w:t>
      </w:r>
      <w:proofErr w:type="spellEnd"/>
    </w:p>
    <w:p w:rsidR="000B78E3" w:rsidRDefault="000B78E3" w:rsidP="000B78E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Miguel Morandi</w:t>
      </w:r>
    </w:p>
    <w:p w:rsidR="000B78E3" w:rsidRDefault="000B78E3" w:rsidP="000B78E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Héctor Rial</w:t>
      </w:r>
    </w:p>
    <w:p w:rsidR="000B78E3" w:rsidRDefault="000B78E3" w:rsidP="000B78E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Orlando Torres</w:t>
      </w:r>
    </w:p>
    <w:p w:rsidR="000B78E3" w:rsidRDefault="000B78E3" w:rsidP="000B78E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David Vega</w:t>
      </w:r>
    </w:p>
    <w:p w:rsidR="000B78E3" w:rsidRDefault="000B78E3" w:rsidP="000B78E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Raúl Cortez</w:t>
      </w:r>
    </w:p>
    <w:p w:rsidR="000B78E3" w:rsidRDefault="000B78E3" w:rsidP="000B78E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Alejandro Cuadra</w:t>
      </w:r>
    </w:p>
    <w:p w:rsidR="000B78E3" w:rsidRDefault="000B78E3" w:rsidP="000B78E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Juan Pablo Romera</w:t>
      </w:r>
    </w:p>
    <w:p w:rsidR="000B78E3" w:rsidRDefault="000B78E3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Invitados:</w:t>
      </w:r>
    </w:p>
    <w:p w:rsidR="000B78E3" w:rsidRDefault="000B78E3" w:rsidP="000B78E3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Carina Pozo</w:t>
      </w:r>
    </w:p>
    <w:p w:rsidR="000B78E3" w:rsidRDefault="000B78E3" w:rsidP="000B78E3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Sergio Torres</w:t>
      </w:r>
    </w:p>
    <w:p w:rsidR="000B78E3" w:rsidRDefault="000B78E3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Carina Pozo y Sergio Torres hacen la presentación de la empresa, indicando desde cuando están en la actividad y que cuentan con recursos de LACNIC (ASN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). Su principal zona de influencia es en el departamento de Albardón, y tiene servicio contratado con ARSAT.</w:t>
      </w:r>
    </w:p>
    <w:p w:rsidR="000B78E3" w:rsidRDefault="000B78E3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 les pregunta capacidad contratada y cantidad de empleados a lo que responden que contratan 500 Mbps y disponen de 6 empleados.</w:t>
      </w:r>
    </w:p>
    <w:p w:rsidR="000B78E3" w:rsidRDefault="000B78E3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les pregunta </w:t>
      </w:r>
      <w:r w:rsidR="00392897">
        <w:rPr>
          <w:rFonts w:ascii="Times New Roman" w:eastAsia="Times New Roman" w:hAnsi="Times New Roman" w:cs="Times New Roman"/>
          <w:sz w:val="24"/>
          <w:szCs w:val="24"/>
          <w:lang w:eastAsia="es-AR"/>
        </w:rPr>
        <w:t>cuánto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de </w:t>
      </w:r>
      <w:r w:rsidR="00392897">
        <w:rPr>
          <w:rFonts w:ascii="Times New Roman" w:eastAsia="Times New Roman" w:hAnsi="Times New Roman" w:cs="Times New Roman"/>
          <w:sz w:val="24"/>
          <w:szCs w:val="24"/>
          <w:lang w:eastAsia="es-AR"/>
        </w:rPr>
        <w:t>qué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forma se conectarían al IXP, a lo que responden que contrataría 200 Mbps y a través de un enlace punto a punto en 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 w:rsidR="00392897">
        <w:rPr>
          <w:rFonts w:ascii="Times New Roman" w:eastAsia="Times New Roman" w:hAnsi="Times New Roman" w:cs="Times New Roman"/>
          <w:sz w:val="24"/>
          <w:szCs w:val="24"/>
          <w:lang w:eastAsia="es-AR"/>
        </w:rPr>
        <w:t>. Se aclara que la universidad dispone de equipamiento en esa frecuencia por lo que podrían interferirse las señales.</w:t>
      </w:r>
    </w:p>
    <w:p w:rsidR="00392897" w:rsidRDefault="00392897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 les aclara que se tuvimos muchas dificultades en el comienzo respecto a la capacidad de trasportes provista por CLARO, a la fecha la conexión se encuentra saturara y por esos motivos el IXP decidió no buscar nuevos miembros hasta que se encuentre en mejores condiciones la conexión con el NOC central.</w:t>
      </w:r>
    </w:p>
    <w:p w:rsidR="00392897" w:rsidRDefault="00392897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Una vez terminada la entrevista se retiran de la reunión para deliberar la solicitud.</w:t>
      </w:r>
    </w:p>
    <w:p w:rsidR="00392897" w:rsidRDefault="00392897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Luego de analizar la solicitud, y teniendo en cuenta que el transporte se encuentra saturado, que se debe implementar el cache de google y no están probada la actualización de CLARO a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que esa conexión de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muy probablemente resulte insuficiente para los miembros actualmente conectados, se decidió no incorporar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miembros hasta que se resuelva el tema del trasporte con capacidad suficiente para proveer el servicio a los actuales miembros y así poder incorporar a nuevos integrantes.</w:t>
      </w:r>
    </w:p>
    <w:p w:rsidR="00392897" w:rsidRDefault="00392897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La saturación del enlace de transportes generó problemas a todos los integrantes del IXP por lo que no se desea experimentar esta situación nuevamente.</w:t>
      </w:r>
    </w:p>
    <w:p w:rsidR="00392897" w:rsidRPr="000B78E3" w:rsidRDefault="00392897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392897" w:rsidRPr="000B7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1644D"/>
    <w:multiLevelType w:val="hybridMultilevel"/>
    <w:tmpl w:val="4B08F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16EBD"/>
    <w:multiLevelType w:val="hybridMultilevel"/>
    <w:tmpl w:val="34A61E2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8C5DBD"/>
    <w:multiLevelType w:val="hybridMultilevel"/>
    <w:tmpl w:val="CD8C0E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96286"/>
    <w:multiLevelType w:val="hybridMultilevel"/>
    <w:tmpl w:val="1054AC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60D03"/>
    <w:multiLevelType w:val="hybridMultilevel"/>
    <w:tmpl w:val="BC442D3E"/>
    <w:lvl w:ilvl="0" w:tplc="2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A"/>
    <w:rsid w:val="000B78E3"/>
    <w:rsid w:val="001B32D2"/>
    <w:rsid w:val="00234F45"/>
    <w:rsid w:val="002D29D4"/>
    <w:rsid w:val="00392897"/>
    <w:rsid w:val="004052E5"/>
    <w:rsid w:val="00415353"/>
    <w:rsid w:val="00485C2D"/>
    <w:rsid w:val="00521373"/>
    <w:rsid w:val="006F3B84"/>
    <w:rsid w:val="00750447"/>
    <w:rsid w:val="00752DD4"/>
    <w:rsid w:val="007C0217"/>
    <w:rsid w:val="00947D82"/>
    <w:rsid w:val="009A2AD7"/>
    <w:rsid w:val="00A20AAD"/>
    <w:rsid w:val="00A508E2"/>
    <w:rsid w:val="00A56C4C"/>
    <w:rsid w:val="00A80D8A"/>
    <w:rsid w:val="00B13047"/>
    <w:rsid w:val="00B361E7"/>
    <w:rsid w:val="00BC10A0"/>
    <w:rsid w:val="00CE2F77"/>
    <w:rsid w:val="00D8707E"/>
    <w:rsid w:val="00DA6E7B"/>
    <w:rsid w:val="00DC41D4"/>
    <w:rsid w:val="00DD34ED"/>
    <w:rsid w:val="00E54DFA"/>
    <w:rsid w:val="00FC4BDE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673CE-C9E8-41A2-B1D5-7E7AEA12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2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009952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7522143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6855635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1721435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71712042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418018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4028018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ebmail.unsj.edu.ar/src/compose.php?send_to=ixpsanjuan@listas.cabase.org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4744-2BF2-40CD-99EF-F74FF89E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860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Morandi</dc:creator>
  <cp:keywords/>
  <dc:description/>
  <cp:lastModifiedBy>Miguel Morandi</cp:lastModifiedBy>
  <cp:revision>5</cp:revision>
  <dcterms:created xsi:type="dcterms:W3CDTF">2018-08-13T12:18:00Z</dcterms:created>
  <dcterms:modified xsi:type="dcterms:W3CDTF">2018-08-13T13:46:00Z</dcterms:modified>
</cp:coreProperties>
</file>