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color w:val="002060"/>
          <w:sz w:val="20"/>
          <w:szCs w:val="20"/>
          <w:lang w:eastAsia="es-AR"/>
        </w:rPr>
        <w:t>CTA CONFECCIONADA POR PARTE DEL COORDINADOR TÉCNICO DEL IXP CABASE TITULAR O ALTERNO (EN SU AUSENCIA): Alejandro Cuadra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DEL NAP: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SUBCOMISIÓN ADMINISTRADORA DEL IXP/ NAP CABASE REGIONAL San Juan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TRES LESTRAS QUE IDENTIFICAN AL IXP/NAP UAQ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 LA REUNIÓN: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FECHA: DÍA 14 de mayo de 2020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PRESENTES EN LA REUNIÓN:</w:t>
      </w:r>
    </w:p>
    <w:tbl>
      <w:tblPr>
        <w:tblW w:w="7557" w:type="dxa"/>
        <w:jc w:val="left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60" w:type="dxa"/>
          <w:bottom w:w="0" w:type="dxa"/>
          <w:right w:w="70" w:type="dxa"/>
        </w:tblCellMar>
        <w:tblLook w:noVBand="1" w:val="04a0" w:noHBand="0" w:lastColumn="0" w:firstColumn="1" w:lastRow="0" w:firstRow="1"/>
      </w:tblPr>
      <w:tblGrid>
        <w:gridCol w:w="1133"/>
        <w:gridCol w:w="1322"/>
        <w:gridCol w:w="3216"/>
        <w:gridCol w:w="1885"/>
      </w:tblGrid>
      <w:tr>
        <w:trPr>
          <w:trHeight w:val="300" w:hRule="atLeast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NOMBRE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APELLIDO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s-ES"/>
              </w:rPr>
              <w:t xml:space="preserve">RAZÓN SOCIAL A LA QUE REPRESENTA 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 xml:space="preserve">CARGO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Juan C.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Marquez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*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Julio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Policarpo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CABASE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*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Hernan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Bourdieu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CLARO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*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Ariel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bookmarkStart w:id="0" w:name="__DdeLink__265_35811575891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Passarelli</w:t>
            </w:r>
            <w:bookmarkEnd w:id="0"/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CLARO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*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Víctor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Romero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CLARO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*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Iván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Gutierrez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INTERSAT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*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Alejandro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Cuadra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Técnico IXP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*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Miguel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Morandi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UNSJ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*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Gastón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Pechieu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BIP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*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Ricardo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Goldberg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XF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*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Facundo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Caselles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  <w:t>On Power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*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David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Vega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I-TIC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*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/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</w:tbl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TEMARIO: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1-            ACTA ANTERIOR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2-            ADMINISTRACIÓN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3-            COMPRAS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4-            STATUS DE CONEXIONES DEL IXP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5-            STATUS DE CONEXIONES DE LOS MIEMBROS DEL IXP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6-            ALTAS, BAJAS Y MODIFICACIONES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7-            FECHA DE LA PRÓXIMA REUNIÓN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8-            TEMAS VARIOS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Autospacing="1" w:afterAutospacing="1"/>
        <w:ind w:hanging="36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1.</w:t>
      </w:r>
      <w:r>
        <w:rPr>
          <w:rFonts w:eastAsia="Times New Roman" w:cs="Times New Roman" w:ascii="Times New Roman" w:hAnsi="Times New Roman"/>
          <w:sz w:val="14"/>
          <w:szCs w:val="14"/>
          <w:lang w:eastAsia="es-AR"/>
        </w:rPr>
        <w:t xml:space="preserve">      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FECHA DEL CORREO ELECTRÓNICO CON 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EL ACTA ANTERIOR CIRCULADA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 a la lista del IXP UAQ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sz w:val="16"/>
          <w:szCs w:val="16"/>
          <w:lang w:eastAsia="es-AR"/>
        </w:rPr>
        <w:t> </w:t>
      </w:r>
      <w:r>
        <w:rPr>
          <w:rFonts w:eastAsia="Times New Roman" w:cs="Times New Roman" w:ascii="Times New Roman" w:hAnsi="Times New Roman"/>
          <w:sz w:val="16"/>
          <w:szCs w:val="16"/>
          <w:lang w:eastAsia="es-AR"/>
        </w:rPr>
        <w:tab/>
      </w:r>
      <w:hyperlink r:id="rId2" w:tgtFrame="Este enlace externo se abrirá en una nueva ventana">
        <w:r>
          <w:rPr>
            <w:rStyle w:val="ListLabel16"/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es-AR"/>
          </w:rPr>
          <w:t>ixpsanjuan@listas.cabase.org.ar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:30 de abril de 2020 </w:t>
      </w:r>
    </w:p>
    <w:p>
      <w:pPr>
        <w:pStyle w:val="Normal"/>
        <w:spacing w:lineRule="auto" w:line="240" w:beforeAutospacing="1" w:afterAutospacing="1"/>
        <w:ind w:hanging="36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2.       Caja, se cuenta con el siguiente detalle:</w:t>
      </w:r>
    </w:p>
    <w:p>
      <w:pPr>
        <w:pStyle w:val="Normal"/>
        <w:spacing w:lineRule="auto" w:line="240" w:beforeAutospacing="1" w:afterAutospacing="1"/>
        <w:ind w:left="720" w:hanging="0"/>
        <w:contextualSpacing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Autospacing="1" w:afterAutospacing="1"/>
        <w:ind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Caja: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$ 34.898,95</w:t>
      </w:r>
    </w:p>
    <w:p>
      <w:pPr>
        <w:pStyle w:val="Normal"/>
        <w:spacing w:lineRule="auto" w:line="240" w:beforeAutospacing="1" w:afterAutospacing="1"/>
        <w:ind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Fondo de Reserva: Total: 57.660,-   En dólares: U$S6.000,-</w:t>
      </w:r>
    </w:p>
    <w:p>
      <w:pPr>
        <w:pStyle w:val="Normal"/>
        <w:spacing w:lineRule="auto" w:line="240" w:beforeAutospacing="1" w:afterAutospacing="1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Deuda: </w:t>
      </w:r>
      <w:r>
        <w:rPr>
          <w:rFonts w:eastAsia="Times New Roman" w:cs="Times New Roman" w:ascii="Times New Roman" w:hAnsi="Times New Roman"/>
          <w:color w:val="ED1C24"/>
          <w:sz w:val="24"/>
          <w:szCs w:val="24"/>
          <w:lang w:eastAsia="es-AR"/>
        </w:rPr>
        <w:t>$ -18.436,77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 xml:space="preserve"> 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CE181E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CE181E"/>
          <w:sz w:val="24"/>
          <w:szCs w:val="24"/>
          <w:lang w:eastAsia="es-AR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3. PRESUPUESTO APROBADOS: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es-AR" w:eastAsia="es-AR" w:bidi="ar-SA"/>
        </w:rPr>
        <w:t>sin novedad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4. STATUS DE CONEXIONES TÉCNICAS DEL IXP UAQ: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Se aprobaron los nuevos proyectos técnicos de I-TIC y On-Power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5- 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STATUS DE CONEXIONES DE LOS MIEMBROS DEL IXP</w:t>
      </w:r>
    </w:p>
    <w:p>
      <w:pPr>
        <w:pStyle w:val="Normal"/>
        <w:spacing w:lineRule="auto" w:line="240" w:beforeAutospacing="1" w:afterAutospacing="1"/>
        <w:jc w:val="both"/>
        <w:rPr/>
      </w:pPr>
      <w:r>
        <w:rPr/>
        <w:t>Supercanal informa que no se suma al IXP en forma inmediata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Interredes tiene que resolver el tema de la fibra óptica para llegar hasta el IXP, en unos 30 a 40 días la tendrá lista. En la reunión del día 29 de agosto de 2019 quedó aceptado el ingreso, solo sería necesario la nota formal para el ingreso.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Reclamo por la solución de fallas. En las últimas semanas hubo inconveniente que no fueron resueltos en forma ágil. Desde CABASE se corta la resolución del problema 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(Gastón por favor agregar aquí detalles de este inconveniente)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Ariel comenta que CLARO recibió todos los contratos firmados para la nueva implementación. La facturación de mayo saldrá con la nueva facturación. Se están procesando los ajustes debido a la Fe de Erratas enviada por CABASE en los próximos días se enviaran las correcciones en la facturación del mes de abril. Desde lo técnico, se asumió el compromiso de llegar a los 8 Gbps en mayo, todavía no se ha logrado debido a ordenes internas, no hay fecha para la implementación.-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David plantea la necesidad de llegar a 10 Gbps por la inminente llegada del Interredes y Gobierno. Ariel comenta que no es posible en este momento, primero tienen que terminar la implementación de lo 8 Gbps y luego solicitar la nueva capacidad, de todas maneras se tramitará lo antes posible.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6- BAJAS Y MODIFICACIONES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7 - REUNIÓN DE LA SUBCOMISIÓN ADMINISTRADORA DEL IXP CABASE REGIONAL UAQ: </w:t>
      </w:r>
    </w:p>
    <w:p>
      <w:pPr>
        <w:pStyle w:val="Normal"/>
        <w:spacing w:lineRule="auto" w:line="240" w:beforeAutospacing="1" w:afterAutospacing="1"/>
        <w:ind w:left="72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FECHA DE PRÓXIMA REUNIÓN: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es-AR"/>
        </w:rPr>
        <w:t xml:space="preserve"> 11 de junio,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a las 9:30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8- TEMAS VARIOS</w:t>
      </w:r>
    </w:p>
    <w:p>
      <w:pPr>
        <w:pStyle w:val="Normal"/>
        <w:spacing w:lineRule="auto" w:line="240" w:beforeAutospacing="1" w:afterAutospacing="1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A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sinformatoCar" w:customStyle="1">
    <w:name w:val="Texto sin formato Car"/>
    <w:basedOn w:val="DefaultParagraphFont"/>
    <w:link w:val="Textosinformato"/>
    <w:uiPriority w:val="99"/>
    <w:semiHidden/>
    <w:qFormat/>
    <w:rsid w:val="00f236be"/>
    <w:rPr>
      <w:rFonts w:ascii="Times New Roman" w:hAnsi="Times New Roman" w:eastAsia="Times New Roman" w:cs="Times New Roman"/>
      <w:sz w:val="24"/>
      <w:szCs w:val="24"/>
      <w:lang w:eastAsia="es-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ListLabel17">
    <w:name w:val="ListLabel 17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18">
    <w:name w:val="ListLabel 18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19">
    <w:name w:val="ListLabel 19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0">
    <w:name w:val="ListLabel 20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1">
    <w:name w:val="ListLabel 21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2">
    <w:name w:val="ListLabel 22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3">
    <w:name w:val="ListLabel 23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4">
    <w:name w:val="ListLabel 24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5">
    <w:name w:val="ListLabel 25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6">
    <w:name w:val="ListLabel 26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7">
    <w:name w:val="ListLabel 27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8">
    <w:name w:val="ListLabel 28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9">
    <w:name w:val="ListLabel 29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30">
    <w:name w:val="ListLabel 30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31">
    <w:name w:val="ListLabel 31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32">
    <w:name w:val="ListLabel 32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33">
    <w:name w:val="ListLabel 33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34">
    <w:name w:val="ListLabel 34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34f45"/>
    <w:pPr>
      <w:spacing w:before="0" w:after="160"/>
      <w:ind w:left="720" w:hanging="0"/>
      <w:contextualSpacing/>
    </w:pPr>
    <w:rPr/>
  </w:style>
  <w:style w:type="paragraph" w:styleId="PlainText">
    <w:name w:val="Plain Text"/>
    <w:basedOn w:val="Normal"/>
    <w:link w:val="TextosinformatoCar"/>
    <w:uiPriority w:val="99"/>
    <w:semiHidden/>
    <w:unhideWhenUsed/>
    <w:qFormat/>
    <w:rsid w:val="00f236b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ebmail.unsj.edu.ar/src/compose.php?send_to=ixpsanjuan@listas.cabase.org.a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8BBAC-6AA2-4BE9-B82F-B8034EA7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Application>LibreOffice/6.0.7.3$Linux_X86_64 LibreOffice_project/00m0$Build-3</Application>
  <Pages>3</Pages>
  <Words>479</Words>
  <Characters>2340</Characters>
  <CharactersWithSpaces>2844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2019-07-30T13:40:00Z</dcterms:created>
  <dc:creator>Miguel Morandi</dc:creator>
  <dc:description/>
  <dc:language>es-AR</dc:language>
  <cp:lastModifiedBy/>
  <dcterms:modified xsi:type="dcterms:W3CDTF">2020-05-19T11:06:44Z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