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80" w:after="280"/>
        <w:rPr>
          <w:rFonts w:ascii="Times New Roman" w:hAnsi="Times New Roman" w:eastAsia="Times New Roman" w:cs="Times New Roman"/>
          <w:b/>
          <w:b/>
          <w:bCs/>
          <w:color w:val="002060"/>
          <w:sz w:val="20"/>
          <w:szCs w:val="20"/>
          <w:lang w:eastAsia="es-AR"/>
        </w:rPr>
      </w:pPr>
      <w:r>
        <w:rPr>
          <w:rFonts w:eastAsia="Times New Roman" w:cs="Times New Roman" w:ascii="Times New Roman" w:hAnsi="Times New Roman"/>
          <w:b/>
          <w:bCs/>
          <w:color w:val="002060"/>
          <w:sz w:val="20"/>
          <w:szCs w:val="20"/>
          <w:lang w:eastAsia="es-AR"/>
        </w:rPr>
        <w:t>CTA CONFECCIONADA POR PARTE DEL COORDINADOR TÉCNICO DEL IXP CABASE TITULAR O ALTERNO (EN SU AUSENCIA): Alejandro Cuadra</w:t>
      </w:r>
    </w:p>
    <w:p>
      <w:pPr>
        <w:pStyle w:val="Normal"/>
        <w:spacing w:lineRule="auto" w:line="240" w:before="280" w:after="280"/>
        <w:rPr/>
      </w:pPr>
      <w:r>
        <w:rPr>
          <w:rFonts w:eastAsia="Times New Roman" w:cs="Times New Roman" w:ascii="Times New Roman" w:hAnsi="Times New Roman"/>
          <w:b/>
          <w:bCs/>
          <w:sz w:val="20"/>
          <w:szCs w:val="20"/>
          <w:lang w:eastAsia="es-AR"/>
        </w:rPr>
        <w:t xml:space="preserve">DATOS DEL NAP: </w:t>
      </w:r>
      <w:r>
        <w:rPr>
          <w:rFonts w:eastAsia="Times New Roman" w:cs="Times New Roman" w:ascii="Times New Roman" w:hAnsi="Times New Roman"/>
          <w:sz w:val="20"/>
          <w:szCs w:val="20"/>
          <w:lang w:eastAsia="es-AR"/>
        </w:rPr>
        <w:t>SUBCOMISIÓN ADMINISTRADORA DEL IXP/ NAP CABASE REGIONAL San Juan</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sz w:val="20"/>
          <w:szCs w:val="20"/>
          <w:lang w:eastAsia="es-AR"/>
        </w:rPr>
        <w:t>TRES LESTRAS QUE IDENTIFICAN AL IXP/NAP UAQ</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b/>
          <w:bCs/>
          <w:sz w:val="20"/>
          <w:szCs w:val="20"/>
          <w:lang w:eastAsia="es-AR"/>
        </w:rPr>
        <w:t xml:space="preserve">DATOS DE LA REUNIÓN: </w:t>
      </w:r>
      <w:r>
        <w:rPr>
          <w:rFonts w:eastAsia="Times New Roman" w:cs="Times New Roman" w:ascii="Times New Roman" w:hAnsi="Times New Roman"/>
          <w:sz w:val="20"/>
          <w:szCs w:val="20"/>
          <w:lang w:eastAsia="es-AR"/>
        </w:rPr>
        <w:t xml:space="preserve">FECHA: DÍA  </w:t>
      </w:r>
      <w:r>
        <w:rPr>
          <w:rFonts w:eastAsia="Times New Roman" w:cs="Times New Roman" w:ascii="Times New Roman" w:hAnsi="Times New Roman"/>
          <w:color w:val="auto"/>
          <w:kern w:val="0"/>
          <w:sz w:val="20"/>
          <w:szCs w:val="20"/>
          <w:lang w:val="es-AR" w:eastAsia="es-AR" w:bidi="ar-SA"/>
        </w:rPr>
        <w:t xml:space="preserve">15 de abril </w:t>
      </w:r>
      <w:r>
        <w:rPr>
          <w:rFonts w:eastAsia="Times New Roman" w:cs="Times New Roman" w:ascii="Times New Roman" w:hAnsi="Times New Roman"/>
          <w:sz w:val="20"/>
          <w:szCs w:val="20"/>
          <w:lang w:eastAsia="es-AR"/>
        </w:rPr>
        <w:t>de 2021</w:t>
      </w:r>
    </w:p>
    <w:p>
      <w:pPr>
        <w:pStyle w:val="Normal"/>
        <w:spacing w:lineRule="auto" w:line="240" w:before="280" w:after="280"/>
        <w:rPr>
          <w:rFonts w:ascii="Times New Roman" w:hAnsi="Times New Roman" w:eastAsia="Times New Roman" w:cs="Times New Roman"/>
          <w:b/>
          <w:b/>
          <w:bCs/>
          <w:sz w:val="20"/>
          <w:szCs w:val="20"/>
          <w:lang w:eastAsia="es-AR"/>
        </w:rPr>
      </w:pPr>
      <w:r>
        <w:rPr>
          <w:rFonts w:eastAsia="Times New Roman" w:cs="Times New Roman" w:ascii="Times New Roman" w:hAnsi="Times New Roman"/>
          <w:b/>
          <w:bCs/>
          <w:sz w:val="20"/>
          <w:szCs w:val="20"/>
          <w:lang w:eastAsia="es-AR"/>
        </w:rPr>
        <w:t>PRESENTES EN LA REUNIÓN:</w:t>
      </w:r>
    </w:p>
    <w:tbl>
      <w:tblPr>
        <w:tblW w:w="7557" w:type="dxa"/>
        <w:jc w:val="left"/>
        <w:tblInd w:w="118" w:type="dxa"/>
        <w:tblCellMar>
          <w:top w:w="0" w:type="dxa"/>
          <w:left w:w="60" w:type="dxa"/>
          <w:bottom w:w="0" w:type="dxa"/>
          <w:right w:w="70" w:type="dxa"/>
        </w:tblCellMar>
      </w:tblPr>
      <w:tblGrid>
        <w:gridCol w:w="1246"/>
        <w:gridCol w:w="1358"/>
        <w:gridCol w:w="3121"/>
        <w:gridCol w:w="1831"/>
      </w:tblGrid>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NOMBRE</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APELLIDO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t xml:space="preserve">RAZÓN SOCIAL A LA QUE REPRESENTA </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 xml:space="preserve">CARGO </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Juan C.</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Marquez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Facundo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bookmarkStart w:id="0" w:name="__DdeLink__265_35811575891"/>
            <w:r>
              <w:rPr>
                <w:rFonts w:eastAsia="Times New Roman" w:cs="Times New Roman" w:ascii="Times New Roman" w:hAnsi="Times New Roman"/>
                <w:sz w:val="24"/>
                <w:szCs w:val="24"/>
                <w:lang w:eastAsia="es-AR"/>
              </w:rPr>
              <w:t>C</w:t>
            </w:r>
            <w:bookmarkEnd w:id="0"/>
            <w:r>
              <w:rPr>
                <w:rFonts w:eastAsia="Times New Roman" w:cs="Times New Roman" w:ascii="Times New Roman" w:hAnsi="Times New Roman"/>
                <w:sz w:val="24"/>
                <w:szCs w:val="24"/>
                <w:lang w:eastAsia="es-AR"/>
              </w:rPr>
              <w:t>aselles</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On Power</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Raúl</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Cortez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ZETRO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Miguel</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Morandi</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UNSJ</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Ricardo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Goldberg</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XF</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Hernán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Bourdieu</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Passarelli</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Ariel</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759"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Guillen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Carlos</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GPS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Gutiérrez</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Iván</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Intersat</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Sergio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Aprea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Alejandro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Cuadra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Técnico NAP UNSJ</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David</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Vega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I-TIC</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bl>
    <w:p>
      <w:pPr>
        <w:pStyle w:val="Normal"/>
        <w:spacing w:lineRule="auto" w:line="240" w:before="280" w:after="280"/>
        <w:rPr/>
      </w:pPr>
      <w:r>
        <w:rPr>
          <w:rFonts w:eastAsia="Times New Roman" w:cs="Times New Roman" w:ascii="Times New Roman" w:hAnsi="Times New Roman"/>
          <w:sz w:val="20"/>
          <w:szCs w:val="20"/>
          <w:lang w:eastAsia="es-AR"/>
        </w:rPr>
        <w:t> </w:t>
      </w:r>
      <w:r>
        <w:rPr>
          <w:rFonts w:eastAsia="Times New Roman" w:cs="Times New Roman" w:ascii="Times New Roman" w:hAnsi="Times New Roman"/>
          <w:sz w:val="24"/>
          <w:szCs w:val="24"/>
          <w:lang w:eastAsia="es-AR"/>
        </w:rPr>
        <w:t>TEMARIO:</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1-            ACTA ANTERIOR</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ADMINISTRACIÓN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3-            COMPRAS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4-            STATUS DE CONEXIONES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5-            STATUS DE CONEXIONES DE LOS MIEMBROS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6-            ALTAS, BAJAS Y MODIFICACIONES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7-            FECHA DE LA PRÓXIMA REUNIÓN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ind w:left="0" w:right="0" w:hanging="360"/>
        <w:rPr/>
      </w:pPr>
      <w:r>
        <w:rPr>
          <w:rFonts w:eastAsia="Times New Roman" w:cs="Times New Roman" w:ascii="Times New Roman" w:hAnsi="Times New Roman"/>
          <w:sz w:val="20"/>
          <w:szCs w:val="20"/>
          <w:lang w:eastAsia="es-AR"/>
        </w:rPr>
        <w:t>1.</w:t>
      </w:r>
      <w:r>
        <w:rPr>
          <w:rFonts w:eastAsia="Times New Roman" w:cs="Times New Roman" w:ascii="Times New Roman" w:hAnsi="Times New Roman"/>
          <w:sz w:val="14"/>
          <w:szCs w:val="14"/>
          <w:lang w:eastAsia="es-AR"/>
        </w:rPr>
        <w:t xml:space="preserve"> </w:t>
      </w:r>
      <w:r>
        <w:rPr>
          <w:rFonts w:eastAsia="Times New Roman" w:cs="Times New Roman" w:ascii="Times New Roman" w:hAnsi="Times New Roman"/>
          <w:sz w:val="20"/>
          <w:szCs w:val="20"/>
          <w:lang w:eastAsia="es-AR"/>
        </w:rPr>
        <w:t xml:space="preserve">FECHA DEL CORREO ELECTRÓNICO CON </w:t>
      </w:r>
      <w:r>
        <w:rPr>
          <w:rFonts w:eastAsia="Times New Roman" w:cs="Times New Roman" w:ascii="Times New Roman" w:hAnsi="Times New Roman"/>
          <w:b/>
          <w:bCs/>
          <w:sz w:val="20"/>
          <w:szCs w:val="20"/>
          <w:lang w:eastAsia="es-AR"/>
        </w:rPr>
        <w:t>EL ACTA ANTERIOR CIRCULADA</w:t>
      </w:r>
      <w:r>
        <w:rPr>
          <w:rFonts w:eastAsia="Times New Roman" w:cs="Times New Roman" w:ascii="Times New Roman" w:hAnsi="Times New Roman"/>
          <w:sz w:val="20"/>
          <w:szCs w:val="20"/>
          <w:lang w:eastAsia="es-AR"/>
        </w:rPr>
        <w:t xml:space="preserve"> a la lista del IXP UAQ</w:t>
      </w:r>
    </w:p>
    <w:p>
      <w:pPr>
        <w:pStyle w:val="Normal"/>
        <w:spacing w:lineRule="auto" w:line="240" w:before="280" w:after="280"/>
        <w:rPr/>
      </w:pPr>
      <w:r>
        <w:rPr>
          <w:rFonts w:eastAsia="Times New Roman" w:cs="Times New Roman" w:ascii="Times New Roman" w:hAnsi="Times New Roman"/>
          <w:sz w:val="16"/>
          <w:szCs w:val="16"/>
          <w:lang w:eastAsia="es-AR"/>
        </w:rPr>
        <w:t> </w:t>
      </w:r>
      <w:r>
        <w:rPr>
          <w:rFonts w:eastAsia="Times New Roman" w:cs="Times New Roman" w:ascii="Times New Roman" w:hAnsi="Times New Roman"/>
          <w:sz w:val="16"/>
          <w:szCs w:val="16"/>
          <w:lang w:eastAsia="es-AR"/>
        </w:rPr>
        <w:tab/>
      </w:r>
      <w:hyperlink r:id="rId2" w:tgtFrame="Este enlace externo se abrirá en una nueva ventana">
        <w:r>
          <w:rPr>
            <w:rFonts w:eastAsia="Times New Roman" w:cs="Times New Roman" w:ascii="Times New Roman" w:hAnsi="Times New Roman"/>
            <w:color w:val="0000FF"/>
            <w:sz w:val="24"/>
            <w:szCs w:val="24"/>
            <w:u w:val="single"/>
            <w:lang w:eastAsia="es-AR"/>
          </w:rPr>
          <w:t>ixpsanjuan@listas.cabase.org.ar</w:t>
        </w:r>
      </w:hyperlink>
      <w:r>
        <w:rPr>
          <w:rFonts w:eastAsia="Times New Roman" w:cs="Times New Roman" w:ascii="Times New Roman" w:hAnsi="Times New Roman"/>
          <w:sz w:val="24"/>
          <w:szCs w:val="24"/>
          <w:lang w:eastAsia="es-AR"/>
        </w:rPr>
        <w:t xml:space="preserve"> : 05 </w:t>
      </w:r>
      <w:r>
        <w:rPr>
          <w:rFonts w:eastAsia="Times New Roman" w:cs="Times New Roman" w:ascii="Times New Roman" w:hAnsi="Times New Roman"/>
          <w:color w:val="auto"/>
          <w:kern w:val="0"/>
          <w:sz w:val="24"/>
          <w:szCs w:val="24"/>
          <w:lang w:val="es-AR" w:eastAsia="es-AR" w:bidi="ar-SA"/>
        </w:rPr>
        <w:t>de abril</w:t>
      </w:r>
      <w:r>
        <w:rPr>
          <w:rFonts w:eastAsia="Times New Roman" w:cs="Times New Roman" w:ascii="Times New Roman" w:hAnsi="Times New Roman"/>
          <w:sz w:val="24"/>
          <w:szCs w:val="24"/>
          <w:lang w:eastAsia="es-AR"/>
        </w:rPr>
        <w:t xml:space="preserve"> de 2021 </w:t>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Caja, se cuenta con el siguiente detalle al 14 de abril de 2021</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Caja: $</w:t>
      </w:r>
      <w:r>
        <w:rPr>
          <w:rFonts w:eastAsia="Times New Roman" w:cs="Times New Roman" w:ascii="Times New Roman" w:hAnsi="Times New Roman"/>
          <w:color w:val="C9211E"/>
          <w:sz w:val="24"/>
          <w:szCs w:val="24"/>
          <w:lang w:eastAsia="es-AR"/>
        </w:rPr>
        <w:t xml:space="preserve"> -233.917,66</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Fondo de Reserva: $ 38.125,00    En dólares: U$S0,-</w:t>
      </w:r>
    </w:p>
    <w:p>
      <w:pPr>
        <w:pStyle w:val="Normal"/>
        <w:spacing w:lineRule="auto" w:line="240" w:before="280" w:after="280"/>
        <w:contextualSpacing/>
        <w:rPr/>
      </w:pPr>
      <w:r>
        <w:rPr>
          <w:rFonts w:eastAsia="Times New Roman" w:cs="Times New Roman" w:ascii="Times New Roman" w:hAnsi="Times New Roman"/>
          <w:sz w:val="24"/>
          <w:szCs w:val="24"/>
          <w:lang w:eastAsia="es-AR"/>
        </w:rPr>
        <w:t xml:space="preserve">Deuda: </w:t>
      </w:r>
      <w:r>
        <w:rPr>
          <w:rFonts w:eastAsia="Times New Roman" w:cs="Times New Roman" w:ascii="Times New Roman" w:hAnsi="Times New Roman"/>
          <w:color w:val="000000"/>
          <w:sz w:val="24"/>
          <w:szCs w:val="24"/>
          <w:lang w:eastAsia="es-AR"/>
        </w:rPr>
        <w:t xml:space="preserve"> </w:t>
      </w:r>
      <w:r>
        <w:rPr>
          <w:rFonts w:eastAsia="Times New Roman" w:cs="Times New Roman" w:ascii="Times New Roman" w:hAnsi="Times New Roman"/>
          <w:color w:val="C9211E"/>
          <w:sz w:val="24"/>
          <w:szCs w:val="24"/>
          <w:lang w:eastAsia="es-AR"/>
        </w:rPr>
        <w:t>$ 138.514,75</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Plazo Fijo: $ 169.414,56</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rFonts w:ascii="sans-serif" w:hAnsi="sans-serif"/>
          <w:color w:val="C9211E"/>
          <w:sz w:val="14"/>
        </w:rPr>
      </w:pPr>
      <w:r>
        <w:rPr>
          <w:rFonts w:eastAsia="Times New Roman" w:cs="Times New Roman" w:ascii="Times New Roman" w:hAnsi="Times New Roman"/>
          <w:color w:val="C9211E"/>
          <w:sz w:val="24"/>
          <w:szCs w:val="24"/>
          <w:lang w:eastAsia="es-AR"/>
        </w:rPr>
        <w:t>CORTEZ RAÚL OMAR: $ 65.601,36</w:t>
      </w:r>
    </w:p>
    <w:p>
      <w:pPr>
        <w:pStyle w:val="Normal"/>
        <w:spacing w:lineRule="auto" w:line="240" w:before="280" w:after="280"/>
        <w:contextualSpacing/>
        <w:rPr>
          <w:rFonts w:ascii="sans-serif" w:hAnsi="sans-serif"/>
          <w:color w:val="C9211E"/>
          <w:sz w:val="20"/>
        </w:rPr>
      </w:pPr>
      <w:r>
        <w:rPr>
          <w:rFonts w:eastAsia="Times New Roman" w:cs="Times New Roman" w:ascii="Times New Roman" w:hAnsi="Times New Roman"/>
          <w:color w:val="C9211E"/>
          <w:sz w:val="24"/>
          <w:szCs w:val="24"/>
          <w:lang w:eastAsia="es-AR"/>
        </w:rPr>
        <w:t>GPS SAN JUAN S.R.L: $ 66.476,19</w:t>
      </w:r>
    </w:p>
    <w:p>
      <w:pPr>
        <w:pStyle w:val="Normal"/>
        <w:spacing w:lineRule="auto" w:line="240" w:before="280" w:after="280"/>
        <w:contextualSpacing/>
        <w:rPr>
          <w:rFonts w:ascii="sans-serif" w:hAnsi="sans-serif"/>
          <w:color w:val="C9211E"/>
          <w:sz w:val="20"/>
        </w:rPr>
      </w:pPr>
      <w:r>
        <w:rPr>
          <w:rFonts w:eastAsia="Times New Roman" w:cs="Times New Roman" w:ascii="Times New Roman" w:hAnsi="Times New Roman"/>
          <w:color w:val="C9211E"/>
          <w:sz w:val="24"/>
          <w:szCs w:val="24"/>
          <w:lang w:eastAsia="es-AR"/>
        </w:rPr>
        <w:t>PECHIEU GASTON: $ 6.437,20</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3. PRESUPUESTO APROBADOS:</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sin novedad</w:t>
      </w:r>
    </w:p>
    <w:p>
      <w:pPr>
        <w:pStyle w:val="Normal"/>
        <w:spacing w:lineRule="auto" w:line="240" w:before="280" w:after="280"/>
        <w:rPr/>
      </w:pPr>
      <w:r>
        <w:rPr>
          <w:rFonts w:eastAsia="Times New Roman" w:cs="Times New Roman" w:ascii="Times New Roman" w:hAnsi="Times New Roman"/>
          <w:b/>
          <w:bCs/>
          <w:sz w:val="24"/>
          <w:szCs w:val="24"/>
          <w:lang w:eastAsia="es-AR"/>
        </w:rPr>
        <w:t>4. STATUS DE CONEXIONES TÉCNICAS DEL IXP UAQ:</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Se plateo le tema del ingreso al IXP de fibra de los miembros Zetro, I-TIC y On-Power. </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Existe una fibra de 48 pelos que funciona como entrada al IXP y no se encuentra terminada. Se plantea la necesidad de completar la instalación de botellas de empalme en la terraza de edificio y completar la ODF en el rack del IPX.</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Personal de Intersat e Netropolys, analizarán las alternativas para completar el ingreso de la fibra de 48 pelos y poder ingresar los servicios de los miembros Zetro, I-TIC y On-Power. Una vez completado el análisis se propondrá una o más soluciones y se implementará la elegida.-</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Por otra parte se planteo que es posible tener redundancia en el IXP siendo en este momento innecesario la utilización de activos de los ISP en el NAP ya que se cuenta con un switch capaz de soportar conexiones por fibra de hasta 10Gbps por puerto.  </w:t>
      </w:r>
      <w:r>
        <w:rPr>
          <w:rFonts w:eastAsia="Times New Roman" w:cs="Times New Roman" w:ascii="Times New Roman" w:hAnsi="Times New Roman"/>
          <w:b/>
          <w:bCs/>
          <w:sz w:val="24"/>
          <w:szCs w:val="24"/>
          <w:lang w:eastAsia="es-AR"/>
        </w:rPr>
        <w:t xml:space="preserve">Para esta redundancia David Vega platea la posibilidad de usar el protocolo </w:t>
      </w:r>
      <w:r>
        <w:rPr>
          <w:rFonts w:eastAsia="Times New Roman" w:cs="Times New Roman" w:ascii="Times New Roman" w:hAnsi="Times New Roman"/>
          <w:b/>
          <w:bCs/>
          <w:color w:val="auto"/>
          <w:kern w:val="0"/>
          <w:sz w:val="24"/>
          <w:szCs w:val="24"/>
          <w:lang w:val="es-AR" w:eastAsia="es-AR" w:bidi="ar-SA"/>
        </w:rPr>
        <w:t xml:space="preserve">VRRP, para esto Juan Carlos averiguará la posibilidad con Ruteo Central. </w:t>
      </w:r>
      <w:r>
        <w:rPr>
          <w:rFonts w:eastAsia="Times New Roman" w:cs="Times New Roman" w:ascii="Times New Roman" w:hAnsi="Times New Roman"/>
          <w:b/>
          <w:bCs/>
          <w:sz w:val="24"/>
          <w:szCs w:val="24"/>
          <w:lang w:eastAsia="es-AR"/>
        </w:rPr>
        <w:t xml:space="preserve"> </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Otro punto que se trató fue la necesidad de gestionar nuevos Caches al NAP como el de facebooky mejorar los actuales. Juan Carlos comenta la situación en particular de facebook, están reconfigurando los chache para que entreguen mas tráfico y San Juan está en agenda para ese caché. Google tiene una forma de trabajo más proactiva sobre los caches y mejoran los equipos cuando ven que el tráfico lo necesita. </w:t>
      </w:r>
    </w:p>
    <w:p>
      <w:pPr>
        <w:pStyle w:val="Normal"/>
        <w:spacing w:lineRule="auto" w:line="240" w:before="280" w:after="280"/>
        <w:rPr/>
      </w:pPr>
      <w:r>
        <w:rPr>
          <w:rFonts w:eastAsia="Times New Roman" w:cs="Times New Roman" w:ascii="Times New Roman" w:hAnsi="Times New Roman"/>
          <w:b/>
          <w:bCs/>
          <w:sz w:val="24"/>
          <w:szCs w:val="24"/>
          <w:lang w:eastAsia="es-AR"/>
        </w:rPr>
        <w:t xml:space="preserve">5- </w:t>
      </w:r>
      <w:r>
        <w:rPr>
          <w:rFonts w:eastAsia="Times New Roman" w:cs="Times New Roman" w:ascii="Times New Roman" w:hAnsi="Times New Roman"/>
          <w:sz w:val="24"/>
          <w:szCs w:val="24"/>
          <w:lang w:eastAsia="es-AR"/>
        </w:rPr>
        <w:t>STATUS DE CONEXIONES DE LOS MIEMBROS DEL IXP</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Se presentaron los proyectos técnicos de ZETRO, I-TIC y On Power. De acuerdo al punto anterior deberán presentar un nuevo proyecto técnico que contemple el ingreso utilizando la fibra existente y la conexión directa al switch disponible del IXP-AUQ</w:t>
      </w:r>
    </w:p>
    <w:p>
      <w:pPr>
        <w:pStyle w:val="Normal"/>
        <w:spacing w:lineRule="auto" w:line="240" w:before="280" w:after="280"/>
        <w:rPr/>
      </w:pPr>
      <w:r>
        <w:rPr>
          <w:rFonts w:eastAsia="Times New Roman" w:cs="Times New Roman" w:ascii="Times New Roman" w:hAnsi="Times New Roman"/>
          <w:sz w:val="24"/>
          <w:szCs w:val="24"/>
          <w:lang w:eastAsia="es-AR"/>
        </w:rPr>
        <w:t>6- ALTAS, BAJAS Y MODIFICACIONES</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7 - REUNIÓN DE LA SUBCOMISIÓN ADMINISTRADORA DEL IXP CABASE REGIONAL UAQ: </w:t>
      </w:r>
    </w:p>
    <w:p>
      <w:pPr>
        <w:pStyle w:val="Normal"/>
        <w:spacing w:lineRule="auto" w:line="240" w:before="280" w:after="280"/>
        <w:ind w:left="720" w:right="0" w:hanging="0"/>
        <w:contextualSpacing/>
        <w:rPr/>
      </w:pPr>
      <w:r>
        <w:rPr>
          <w:rFonts w:eastAsia="Times New Roman" w:cs="Times New Roman" w:ascii="Times New Roman" w:hAnsi="Times New Roman"/>
          <w:sz w:val="24"/>
          <w:szCs w:val="24"/>
          <w:lang w:eastAsia="es-AR"/>
        </w:rPr>
        <w:t xml:space="preserve">FECHA DE PRÓXIMA REUNIÓN: </w:t>
      </w:r>
      <w:r>
        <w:rPr>
          <w:rFonts w:eastAsia="Times New Roman" w:cs="Times New Roman" w:ascii="Times New Roman" w:hAnsi="Times New Roman"/>
          <w:b/>
          <w:sz w:val="24"/>
          <w:szCs w:val="24"/>
          <w:lang w:eastAsia="es-AR"/>
        </w:rPr>
        <w:t xml:space="preserve"> 1</w:t>
      </w:r>
      <w:r>
        <w:rPr>
          <w:rFonts w:eastAsia="Times New Roman" w:cs="Times New Roman" w:ascii="Times New Roman" w:hAnsi="Times New Roman"/>
          <w:b/>
          <w:color w:val="auto"/>
          <w:kern w:val="0"/>
          <w:sz w:val="24"/>
          <w:szCs w:val="24"/>
          <w:lang w:val="es-AR" w:eastAsia="es-AR" w:bidi="ar-SA"/>
        </w:rPr>
        <w:t>3 de mayo de 2021</w:t>
      </w:r>
      <w:r>
        <w:rPr>
          <w:rFonts w:eastAsia="Times New Roman" w:cs="Times New Roman" w:ascii="Times New Roman" w:hAnsi="Times New Roman"/>
          <w:b/>
          <w:sz w:val="24"/>
          <w:szCs w:val="24"/>
          <w:lang w:eastAsia="es-AR"/>
        </w:rPr>
        <w:t xml:space="preserve">, </w:t>
      </w:r>
      <w:r>
        <w:rPr>
          <w:rFonts w:eastAsia="Times New Roman" w:cs="Times New Roman" w:ascii="Times New Roman" w:hAnsi="Times New Roman"/>
          <w:b/>
          <w:bCs/>
          <w:sz w:val="24"/>
          <w:szCs w:val="24"/>
          <w:lang w:eastAsia="es-AR"/>
        </w:rPr>
        <w:t>a las 9:00</w:t>
      </w:r>
    </w:p>
    <w:p>
      <w:pPr>
        <w:pStyle w:val="Normal"/>
        <w:spacing w:lineRule="auto" w:line="240" w:before="280" w:after="280"/>
        <w:rPr/>
      </w:pPr>
      <w:r>
        <w:rPr>
          <w:rFonts w:eastAsia="Times New Roman" w:cs="Times New Roman" w:ascii="Times New Roman" w:hAnsi="Times New Roman"/>
          <w:sz w:val="24"/>
          <w:szCs w:val="24"/>
          <w:lang w:eastAsia="es-AR"/>
        </w:rPr>
        <w:t>8- TEMAS VARIOS</w:t>
      </w:r>
    </w:p>
    <w:p>
      <w:pPr>
        <w:pStyle w:val="Normal"/>
        <w:spacing w:lineRule="auto" w:line="240" w:before="280" w:after="280"/>
        <w:rPr>
          <w:rFonts w:ascii="Times New Roman" w:hAnsi="Times New Roman" w:eastAsia="Times New Roman" w:cs="Times New Roman"/>
          <w:sz w:val="24"/>
          <w:szCs w:val="24"/>
          <w:lang w:eastAsia="es-AR"/>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ans-serif">
    <w:altName w:val="Arial"/>
    <w:charset w:val="01"/>
    <w:family w:val="roman"/>
    <w:pitch w:val="variable"/>
  </w:font>
</w:fonts>
</file>

<file path=word/settings.xml><?xml version="1.0" encoding="utf-8"?>
<w:settings xmlns:w="http://schemas.openxmlformats.org/wordprocessingml/2006/main">
  <w:zoom w:percent="18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es-AR"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es-AR" w:eastAsia="en-US" w:bidi="ar-SA"/>
    </w:rPr>
  </w:style>
  <w:style w:type="character" w:styleId="DefaultParagraphFont">
    <w:name w:val="Default Paragraph Font"/>
    <w:qFormat/>
    <w:rPr/>
  </w:style>
  <w:style w:type="character" w:styleId="TextosinformatoCar">
    <w:name w:val="Texto sin formato Car"/>
    <w:basedOn w:val="DefaultParagraphFont"/>
    <w:qFormat/>
    <w:rPr>
      <w:rFonts w:ascii="Times New Roman" w:hAnsi="Times New Roman" w:eastAsia="Times New Roman" w:cs="Times New Roman"/>
      <w:sz w:val="24"/>
      <w:szCs w:val="24"/>
      <w:lang w:eastAsia="es-AR"/>
    </w:rPr>
  </w:style>
  <w:style w:type="character" w:styleId="EnlacedeInternet">
    <w:name w:val="Enlace de Internet"/>
    <w:rPr>
      <w:color w:val="000080"/>
      <w:u w:val="single"/>
      <w:lang w:val="zxx" w:eastAsia="zxx" w:bidi="zxx"/>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qFormat/>
    <w:pPr>
      <w:spacing w:before="0" w:after="160"/>
      <w:ind w:left="720" w:right="0" w:hanging="0"/>
      <w:contextualSpacing/>
    </w:pPr>
    <w:rPr/>
  </w:style>
  <w:style w:type="paragraph" w:styleId="PlainText">
    <w:name w:val="Plain Text"/>
    <w:basedOn w:val="Normal"/>
    <w:qFormat/>
    <w:pPr>
      <w:spacing w:lineRule="auto" w:line="240" w:before="280" w:after="280"/>
    </w:pPr>
    <w:rPr>
      <w:rFonts w:ascii="Times New Roman" w:hAnsi="Times New Roman" w:eastAsia="Times New Roman" w:cs="Times New Roman"/>
      <w:sz w:val="24"/>
      <w:szCs w:val="24"/>
      <w:lang w:eastAsia="es-A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mail.unsj.edu.ar/src/compose.php?send_to=ixpsanjuan@listas.cabase.org.ar"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865</TotalTime>
  <Application>LibreOffice/6.4.6.2$Linux_X86_64 LibreOffice_project/40$Build-2</Application>
  <Pages>3</Pages>
  <Words>558</Words>
  <Characters>2704</Characters>
  <CharactersWithSpaces>3278</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2019-07-30T13:40:00Z</dcterms:created>
  <dc:creator>Miguel Morandi</dc:creator>
  <dc:description/>
  <dc:language>es-AR</dc:language>
  <cp:lastModifiedBy/>
  <dcterms:modified xsi:type="dcterms:W3CDTF">2021-05-10T11:46:04Z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