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22 de julio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Gagliarde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Federico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Richard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Scapolla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Pechieu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Carrizo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10 de julio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21 de julio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Caja: $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16.455,86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Fondo de Reserva: $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-50.326,32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Plazo Fijo: $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s-AR" w:eastAsia="es-AR" w:bidi="ar-SA"/>
        </w:rPr>
        <w:t>184.244,21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CORTEZ RAÚL OMAR: 35.392,50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VEGA CESAR AUGUSTO: 12.218,58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GPS SAN JUAN S.R.L.: $2.715,24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sin novedad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Hugo Leiria estaría en condiciones de ingresar en 30 días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CLARO presenta la situación actual (10 Gbps) y la propuesta de ampliación a 15 Gbps.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Hay dos anillos, uno es Buenos Aires y otro en San Juan. Para darle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redundancia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al servicio</w:t>
      </w:r>
    </w:p>
    <w:p>
      <w:pPr>
        <w:pStyle w:val="Normal"/>
        <w:spacing w:lineRule="auto" w:line="240" w:before="280" w:after="28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303784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ara reutilizar las fibras hay que desarmar los anillos y el servicio queda sin redundancia con un enlace a 10 Gbps y otro a 5 Gbps. Desde el punto de vista de CLARO, son dos L2L separados (uno de 10 GB y el otro de 5 GB), pero si el cliente conecta switchs en ambos extremos y quiere usar su misma vlan interna en ambos enlaces, el spanning-tree le va a bloquear uno de los puertos para evitar un loop. Deberían conectar puertos ruteados (routers o switch L3 con el puerto con "no switchport") o si conectan switchs deberían usar distintas vlans internas para que no se le bloquee ningún puerto.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Alejandro pregunta por la ampliación. Hernán comenta que se pasaría a un esquema de un agregado de 40 Gbps.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Alejandro pregunta por el tiempo de implementación y la respuesta por parte de CLARO de 60 días.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Ivan consulta a Ariel el tema de precio para lo cual CLARO responde que por el momento no hay variaciones de precios.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304101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3029585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31115</wp:posOffset>
            </wp:positionH>
            <wp:positionV relativeFrom="paragraph">
              <wp:posOffset>40640</wp:posOffset>
            </wp:positionV>
            <wp:extent cx="5400040" cy="3049905"/>
            <wp:effectExtent l="0" t="0" r="0" b="0"/>
            <wp:wrapSquare wrapText="largest"/>
            <wp:docPr id="4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acundo comenta que otro proveedor de transporte ofrece por un puerto 10 Gbps un costo de U$S1,5 el Mbps y por 20 Gbps U$S1,2 el Mbps es por Lumen y la facturación la haría Starnetword. Esta solución se podría implementar en 30 días.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Quedamos que se hará una reunión especial para tratar la posibilidad de un segundo carrier.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Ariel pone en espera la solución de ampliación de CLARO hasta que se decida la alternativa de segundo carrier.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Juan Carlos comenta que hay otro ISP que tiene interés en ingresar, su nombre es Sergio Catalá, que hay presentado la solicitud de membrecía y solicita a la mesa confirmación de aceptación de su solicitud para completar los trámites de recurso en LACNIC. Juan Carlos pregunta si se lo puede invitar a una próxima reunión para que se presente. La respuesta fue que sí para alguna reunión invitarlo a que se presente.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 xml:space="preserve"> de agosto de 2021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9:00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/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Application>LibreOffice/6.4.7.2$Linux_X86_64 LibreOffice_project/40$Build-2</Application>
  <Pages>6</Pages>
  <Words>659</Words>
  <Characters>3125</Characters>
  <CharactersWithSpaces>3675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2021-08-16T19:36:41Z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