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12 de agosto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Gonzalez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Federico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Richard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Scapolla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Pechieu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Carrizo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10 de julio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21 de julio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$ -170.009,98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Fondo de Reserva: $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0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-72,396.72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$ 192.482,20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CORTEZ RAÚL OMAR: 45,324.18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VEGA CESAR AUGUSTO: $22,150.26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GPS SAN JUAN S.R.L.: $4,922.28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Presupuesto aceptado la gestión de nacionalización del segundo OCA de Netflix</w:t>
      </w:r>
    </w:p>
    <w:p>
      <w:pPr>
        <w:pStyle w:val="Cuerpodetexto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 xml:space="preserve">Según lo conversado, hicimos una estimación del costo de importación del OCA de Netflix. Si asumimos un valor declarado del equipo de USD 6.595 igual al caso anterior y trabajando con nuestro despachante habitual Aldo Idda, que nos entrega más información de detalle de facturas, podemos asumir que el costo de importación será el mismo que en diciembre pasado, $195.000. Se asume que el domicilio de envío es el destino final en San Juan. Este valor puede variar según los días de depósito en Aduana y cargos que puedan surgir al momento de importación, pero no es habitual Otro tema es que hace 2 meses, ingresamos un OCA de Netflix y el valor declarado era de USD 5.000. En ese caso, el costo de importación baja un poco aunque no en forma proporcional porque hay formularios y tramites con costo fijo. </w:t>
      </w:r>
    </w:p>
    <w:p>
      <w:pPr>
        <w:pStyle w:val="Normal"/>
        <w:spacing w:lineRule="auto" w:line="240" w:before="280" w:after="28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SFP+ del nuevo servidor de Google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s-AR"/>
        </w:rPr>
        <w:t>Se prorroga el stand by a GSP hasta febrero de  2022 incluido.-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Airel comento que no hay cambios respecto a la propuesta de 10Gbpss+5Gbps, esta solución está en espera de definición en el NAP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Facundo comenta de la empresa Starnetword como segundo carrier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8G U$S1,2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10G U$S1,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20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18G U$S1,15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20G  U$S1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Sergio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propone como carrier virtual a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N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etropolys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contratando un puerto de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10G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bps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U$S1,36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el Mbps, incluye los activos en los extremos y el mantenimiento.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Se pone a consideración las dos opciones y se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aprueba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la alternativa de Sergio y Netropolys como carrier virtual por lo que se solicita se inicie con los trámites necesarios para contar lo antes posibilidad con la nueva capacidad.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J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uan Carlos comenta que hay que completar un formulario de proyecto técnico como carrier virtual explicando la solución de extremo a extremo, eso lo analiza ruteo central y con administración el pago incial.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Los contratos con los dos carrier será 50% y 50%, es decir igual capacidad por ambos carrier. Por lo que será necesario una adecuación de los contratos de CLARO.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trata el tema de eficiencia y la necesidad de adecuar las capacidades de acuerdo al tráfico contratado.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Nicolás (Interredes) comenta que contratará nuevas capacidad a medida que exista la capacidad en el IXP y su empresa lo requiera por crecimiento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ya que tiene contratos de TIPs ampliados debido a que no existía la capacidad en el IXP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>6 de septiembre de 2021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9:00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Application>LibreOffice/6.4.7.2$Linux_X86_64 LibreOffice_project/40$Build-2</Application>
  <Pages>4</Pages>
  <Words>688</Words>
  <Characters>3405</Characters>
  <CharactersWithSpaces>3986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2021-08-16T20:13:48Z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