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5CE30" w14:textId="77777777" w:rsidR="008E3A3D" w:rsidRDefault="00000000">
      <w:pPr>
        <w:spacing w:before="280" w:after="280" w:line="240" w:lineRule="auto"/>
        <w:rPr>
          <w:rFonts w:ascii="Times New Roman" w:eastAsia="Times New Roman" w:hAnsi="Times New Roman" w:cs="Times New Roman"/>
          <w:b/>
          <w:bCs/>
          <w:color w:val="002060"/>
          <w:sz w:val="20"/>
          <w:szCs w:val="20"/>
          <w:lang w:eastAsia="es-AR"/>
        </w:rPr>
      </w:pPr>
      <w:r>
        <w:rPr>
          <w:rFonts w:ascii="Times New Roman" w:eastAsia="Times New Roman" w:hAnsi="Times New Roman" w:cs="Times New Roman"/>
          <w:b/>
          <w:bCs/>
          <w:color w:val="002060"/>
          <w:sz w:val="20"/>
          <w:szCs w:val="20"/>
          <w:lang w:eastAsia="es-AR"/>
        </w:rPr>
        <w:t>ACTA CONFECCIONADA POR PARTE DEL COORDINADOR TÉCNICO DEL IXP CABASE TITULAR O ALTERNO (EN SU AUSENCIA): Alejandro Cuadra</w:t>
      </w:r>
    </w:p>
    <w:p w14:paraId="76E3E4CC" w14:textId="77777777" w:rsidR="008E3A3D" w:rsidRDefault="00000000">
      <w:pPr>
        <w:spacing w:before="280" w:after="280" w:line="240" w:lineRule="auto"/>
      </w:pPr>
      <w:r>
        <w:rPr>
          <w:rFonts w:ascii="Times New Roman" w:eastAsia="Times New Roman" w:hAnsi="Times New Roman" w:cs="Times New Roman"/>
          <w:b/>
          <w:bCs/>
          <w:sz w:val="20"/>
          <w:szCs w:val="20"/>
          <w:lang w:eastAsia="es-AR"/>
        </w:rPr>
        <w:t xml:space="preserve">DATOS DEL NAP: </w:t>
      </w:r>
      <w:r>
        <w:rPr>
          <w:rFonts w:ascii="Times New Roman" w:eastAsia="Times New Roman" w:hAnsi="Times New Roman" w:cs="Times New Roman"/>
          <w:sz w:val="20"/>
          <w:szCs w:val="20"/>
          <w:lang w:eastAsia="es-AR"/>
        </w:rPr>
        <w:t>SUBCOMISIÓN ADMINISTRADORA DEL IXP/ NAP CABASE REGIONAL San Juan</w:t>
      </w:r>
    </w:p>
    <w:p w14:paraId="1FCD4C64" w14:textId="77777777" w:rsidR="008E3A3D" w:rsidRDefault="00000000">
      <w:pPr>
        <w:spacing w:before="280" w:after="280" w:line="240" w:lineRule="auto"/>
        <w:rPr>
          <w:rFonts w:ascii="Times New Roman" w:eastAsia="Times New Roman" w:hAnsi="Times New Roman" w:cs="Times New Roman"/>
          <w:sz w:val="20"/>
          <w:szCs w:val="20"/>
          <w:lang w:eastAsia="es-AR"/>
        </w:rPr>
      </w:pPr>
      <w:r>
        <w:rPr>
          <w:rFonts w:ascii="Times New Roman" w:eastAsia="Times New Roman" w:hAnsi="Times New Roman" w:cs="Times New Roman"/>
          <w:sz w:val="20"/>
          <w:szCs w:val="20"/>
          <w:lang w:eastAsia="es-AR"/>
        </w:rPr>
        <w:t>TRES LETRAS QUE IDENTIFICAN AL IXP/NAP UAQ</w:t>
      </w:r>
    </w:p>
    <w:p w14:paraId="21F8498F" w14:textId="77777777" w:rsidR="008E3A3D" w:rsidRDefault="00000000">
      <w:pPr>
        <w:spacing w:before="280" w:after="280" w:line="240" w:lineRule="auto"/>
        <w:rPr>
          <w:rFonts w:ascii="Times New Roman" w:eastAsia="Times New Roman" w:hAnsi="Times New Roman" w:cs="Times New Roman"/>
          <w:sz w:val="20"/>
          <w:szCs w:val="20"/>
          <w:lang w:eastAsia="es-AR"/>
        </w:rPr>
      </w:pPr>
      <w:r>
        <w:rPr>
          <w:rFonts w:ascii="Times New Roman" w:eastAsia="Times New Roman" w:hAnsi="Times New Roman" w:cs="Times New Roman"/>
          <w:b/>
          <w:bCs/>
          <w:sz w:val="20"/>
          <w:szCs w:val="20"/>
          <w:lang w:eastAsia="es-AR"/>
        </w:rPr>
        <w:t xml:space="preserve">DATOS DE LA REUNIÓN: </w:t>
      </w:r>
      <w:r>
        <w:rPr>
          <w:rFonts w:ascii="Times New Roman" w:eastAsia="Times New Roman" w:hAnsi="Times New Roman" w:cs="Times New Roman"/>
          <w:sz w:val="20"/>
          <w:szCs w:val="20"/>
          <w:lang w:eastAsia="es-AR"/>
        </w:rPr>
        <w:t>FECHA: DÍA 06 de junio de 2024</w:t>
      </w:r>
    </w:p>
    <w:p w14:paraId="4D2AB363" w14:textId="77777777" w:rsidR="008E3A3D" w:rsidRDefault="00000000">
      <w:pPr>
        <w:spacing w:before="280" w:after="280" w:line="240" w:lineRule="auto"/>
        <w:rPr>
          <w:rFonts w:ascii="Times New Roman" w:eastAsia="Times New Roman" w:hAnsi="Times New Roman" w:cs="Times New Roman"/>
          <w:b/>
          <w:bCs/>
          <w:sz w:val="20"/>
          <w:szCs w:val="20"/>
          <w:lang w:eastAsia="es-AR"/>
        </w:rPr>
      </w:pPr>
      <w:r>
        <w:rPr>
          <w:rFonts w:ascii="Times New Roman" w:eastAsia="Times New Roman" w:hAnsi="Times New Roman" w:cs="Times New Roman"/>
          <w:b/>
          <w:bCs/>
          <w:sz w:val="20"/>
          <w:szCs w:val="20"/>
          <w:lang w:eastAsia="es-AR"/>
        </w:rPr>
        <w:t>PRESENTES EN LA REUNIÓN:</w:t>
      </w:r>
    </w:p>
    <w:tbl>
      <w:tblPr>
        <w:tblW w:w="7560" w:type="dxa"/>
        <w:tblInd w:w="118" w:type="dxa"/>
        <w:tblLayout w:type="fixed"/>
        <w:tblCellMar>
          <w:left w:w="60" w:type="dxa"/>
          <w:right w:w="70" w:type="dxa"/>
        </w:tblCellMar>
        <w:tblLook w:val="04A0" w:firstRow="1" w:lastRow="0" w:firstColumn="1" w:lastColumn="0" w:noHBand="0" w:noVBand="1"/>
      </w:tblPr>
      <w:tblGrid>
        <w:gridCol w:w="1246"/>
        <w:gridCol w:w="1360"/>
        <w:gridCol w:w="3123"/>
        <w:gridCol w:w="1831"/>
      </w:tblGrid>
      <w:tr w:rsidR="008E3A3D" w14:paraId="34CE1E83" w14:textId="77777777">
        <w:trPr>
          <w:trHeight w:val="300"/>
        </w:trPr>
        <w:tc>
          <w:tcPr>
            <w:tcW w:w="1245" w:type="dxa"/>
            <w:tcBorders>
              <w:top w:val="single" w:sz="8" w:space="0" w:color="000000"/>
              <w:left w:val="single" w:sz="8" w:space="0" w:color="000000"/>
              <w:bottom w:val="single" w:sz="8" w:space="0" w:color="000000"/>
              <w:right w:val="single" w:sz="8" w:space="0" w:color="000000"/>
            </w:tcBorders>
            <w:vAlign w:val="bottom"/>
          </w:tcPr>
          <w:p w14:paraId="7A30BEE5" w14:textId="77777777" w:rsidR="008E3A3D" w:rsidRDefault="00000000">
            <w:pPr>
              <w:widowControl w:val="0"/>
              <w:spacing w:before="280" w:after="280" w:line="240" w:lineRule="auto"/>
              <w:rPr>
                <w:lang w:eastAsia="es-ES"/>
              </w:rPr>
            </w:pPr>
            <w:r>
              <w:rPr>
                <w:rFonts w:ascii="Times New Roman" w:eastAsia="Times New Roman" w:hAnsi="Times New Roman" w:cs="Times New Roman"/>
                <w:color w:val="000000"/>
                <w:sz w:val="24"/>
                <w:szCs w:val="24"/>
                <w:lang w:eastAsia="es-ES"/>
              </w:rPr>
              <w:t>NOMBRE</w:t>
            </w:r>
          </w:p>
        </w:tc>
        <w:tc>
          <w:tcPr>
            <w:tcW w:w="1360" w:type="dxa"/>
            <w:tcBorders>
              <w:top w:val="single" w:sz="8" w:space="0" w:color="000000"/>
              <w:left w:val="single" w:sz="8" w:space="0" w:color="000000"/>
              <w:bottom w:val="single" w:sz="8" w:space="0" w:color="000000"/>
              <w:right w:val="single" w:sz="8" w:space="0" w:color="000000"/>
            </w:tcBorders>
            <w:vAlign w:val="bottom"/>
          </w:tcPr>
          <w:p w14:paraId="3B18408B" w14:textId="77777777" w:rsidR="008E3A3D" w:rsidRDefault="00000000">
            <w:pPr>
              <w:widowControl w:val="0"/>
              <w:spacing w:before="280" w:after="280" w:line="240" w:lineRule="auto"/>
              <w:rPr>
                <w:lang w:eastAsia="es-ES"/>
              </w:rPr>
            </w:pPr>
            <w:r>
              <w:rPr>
                <w:rFonts w:ascii="Times New Roman" w:eastAsia="Times New Roman" w:hAnsi="Times New Roman" w:cs="Times New Roman"/>
                <w:color w:val="000000"/>
                <w:sz w:val="24"/>
                <w:szCs w:val="24"/>
                <w:lang w:eastAsia="es-ES"/>
              </w:rPr>
              <w:t>APELLIDO</w:t>
            </w:r>
          </w:p>
        </w:tc>
        <w:tc>
          <w:tcPr>
            <w:tcW w:w="3123" w:type="dxa"/>
            <w:tcBorders>
              <w:top w:val="single" w:sz="8" w:space="0" w:color="000000"/>
              <w:left w:val="single" w:sz="8" w:space="0" w:color="000000"/>
              <w:bottom w:val="single" w:sz="8" w:space="0" w:color="000000"/>
              <w:right w:val="single" w:sz="8" w:space="0" w:color="000000"/>
            </w:tcBorders>
            <w:vAlign w:val="bottom"/>
          </w:tcPr>
          <w:p w14:paraId="2C70D6F6" w14:textId="77777777" w:rsidR="008E3A3D" w:rsidRDefault="00000000">
            <w:pPr>
              <w:widowControl w:val="0"/>
              <w:spacing w:before="280" w:after="28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RAZÓN SOCIAL A LA QUE REPRESENTA</w:t>
            </w:r>
          </w:p>
        </w:tc>
        <w:tc>
          <w:tcPr>
            <w:tcW w:w="1831" w:type="dxa"/>
            <w:tcBorders>
              <w:top w:val="single" w:sz="8" w:space="0" w:color="000000"/>
              <w:left w:val="single" w:sz="8" w:space="0" w:color="000000"/>
              <w:bottom w:val="single" w:sz="8" w:space="0" w:color="000000"/>
              <w:right w:val="single" w:sz="8" w:space="0" w:color="000000"/>
            </w:tcBorders>
            <w:vAlign w:val="bottom"/>
          </w:tcPr>
          <w:p w14:paraId="7FF35343" w14:textId="77777777" w:rsidR="008E3A3D" w:rsidRDefault="00000000">
            <w:pPr>
              <w:widowControl w:val="0"/>
              <w:spacing w:before="280" w:after="28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Presentes</w:t>
            </w:r>
          </w:p>
        </w:tc>
      </w:tr>
      <w:tr w:rsidR="008E3A3D" w14:paraId="55465BF8" w14:textId="77777777">
        <w:trPr>
          <w:trHeight w:val="300"/>
        </w:trPr>
        <w:tc>
          <w:tcPr>
            <w:tcW w:w="1245" w:type="dxa"/>
            <w:tcBorders>
              <w:top w:val="single" w:sz="8" w:space="0" w:color="000000"/>
              <w:left w:val="single" w:sz="8" w:space="0" w:color="000000"/>
              <w:bottom w:val="single" w:sz="8" w:space="0" w:color="000000"/>
              <w:right w:val="single" w:sz="8" w:space="0" w:color="000000"/>
            </w:tcBorders>
            <w:vAlign w:val="bottom"/>
          </w:tcPr>
          <w:p w14:paraId="62755417"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Juan C.</w:t>
            </w:r>
          </w:p>
        </w:tc>
        <w:tc>
          <w:tcPr>
            <w:tcW w:w="1360" w:type="dxa"/>
            <w:tcBorders>
              <w:top w:val="single" w:sz="8" w:space="0" w:color="000000"/>
              <w:left w:val="single" w:sz="8" w:space="0" w:color="000000"/>
              <w:bottom w:val="single" w:sz="8" w:space="0" w:color="000000"/>
              <w:right w:val="single" w:sz="8" w:space="0" w:color="000000"/>
            </w:tcBorders>
            <w:vAlign w:val="bottom"/>
          </w:tcPr>
          <w:p w14:paraId="4A27E1A7"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Marquez</w:t>
            </w:r>
          </w:p>
        </w:tc>
        <w:tc>
          <w:tcPr>
            <w:tcW w:w="3123" w:type="dxa"/>
            <w:tcBorders>
              <w:top w:val="single" w:sz="8" w:space="0" w:color="000000"/>
              <w:left w:val="single" w:sz="8" w:space="0" w:color="000000"/>
              <w:bottom w:val="single" w:sz="8" w:space="0" w:color="000000"/>
              <w:right w:val="single" w:sz="8" w:space="0" w:color="000000"/>
            </w:tcBorders>
            <w:vAlign w:val="bottom"/>
          </w:tcPr>
          <w:p w14:paraId="7708A1B3"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14:paraId="21304EA9"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x</w:t>
            </w:r>
          </w:p>
        </w:tc>
      </w:tr>
      <w:tr w:rsidR="008E3A3D" w14:paraId="557A9093" w14:textId="77777777">
        <w:trPr>
          <w:trHeight w:val="300"/>
        </w:trPr>
        <w:tc>
          <w:tcPr>
            <w:tcW w:w="1245" w:type="dxa"/>
            <w:tcBorders>
              <w:left w:val="single" w:sz="8" w:space="0" w:color="000000"/>
              <w:bottom w:val="single" w:sz="8" w:space="0" w:color="000000"/>
              <w:right w:val="single" w:sz="8" w:space="0" w:color="000000"/>
            </w:tcBorders>
            <w:vAlign w:val="bottom"/>
          </w:tcPr>
          <w:p w14:paraId="07432A3D"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t>Ernesto</w:t>
            </w:r>
          </w:p>
        </w:tc>
        <w:tc>
          <w:tcPr>
            <w:tcW w:w="1360" w:type="dxa"/>
            <w:tcBorders>
              <w:left w:val="single" w:sz="8" w:space="0" w:color="000000"/>
              <w:bottom w:val="single" w:sz="8" w:space="0" w:color="000000"/>
              <w:right w:val="single" w:sz="8" w:space="0" w:color="000000"/>
            </w:tcBorders>
            <w:vAlign w:val="bottom"/>
          </w:tcPr>
          <w:p w14:paraId="36B82447"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t>Golom</w:t>
            </w:r>
            <w:r>
              <w:rPr>
                <w:rFonts w:ascii="Times New Roman" w:eastAsia="Times New Roman" w:hAnsi="Times New Roman" w:cs="Times New Roman"/>
                <w:sz w:val="24"/>
                <w:szCs w:val="24"/>
                <w:lang w:eastAsia="es-AR"/>
              </w:rPr>
              <w:t>b</w:t>
            </w:r>
          </w:p>
        </w:tc>
        <w:tc>
          <w:tcPr>
            <w:tcW w:w="3123" w:type="dxa"/>
            <w:tcBorders>
              <w:left w:val="single" w:sz="8" w:space="0" w:color="000000"/>
              <w:bottom w:val="single" w:sz="8" w:space="0" w:color="000000"/>
              <w:right w:val="single" w:sz="8" w:space="0" w:color="000000"/>
            </w:tcBorders>
            <w:vAlign w:val="bottom"/>
          </w:tcPr>
          <w:p w14:paraId="51548186"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t>CABASE</w:t>
            </w:r>
          </w:p>
        </w:tc>
        <w:tc>
          <w:tcPr>
            <w:tcW w:w="1831" w:type="dxa"/>
            <w:tcBorders>
              <w:left w:val="single" w:sz="8" w:space="0" w:color="000000"/>
              <w:bottom w:val="single" w:sz="8" w:space="0" w:color="000000"/>
              <w:right w:val="single" w:sz="8" w:space="0" w:color="000000"/>
            </w:tcBorders>
            <w:vAlign w:val="bottom"/>
          </w:tcPr>
          <w:p w14:paraId="31F9C154" w14:textId="77777777" w:rsidR="008E3A3D" w:rsidRDefault="008E3A3D">
            <w:pPr>
              <w:widowControl w:val="0"/>
              <w:spacing w:before="280" w:after="280" w:line="240" w:lineRule="auto"/>
            </w:pPr>
          </w:p>
        </w:tc>
      </w:tr>
      <w:tr w:rsidR="008E3A3D" w14:paraId="57A6E33A" w14:textId="77777777">
        <w:trPr>
          <w:trHeight w:val="300"/>
        </w:trPr>
        <w:tc>
          <w:tcPr>
            <w:tcW w:w="1245" w:type="dxa"/>
            <w:tcBorders>
              <w:top w:val="single" w:sz="8" w:space="0" w:color="000000"/>
              <w:left w:val="single" w:sz="8" w:space="0" w:color="000000"/>
              <w:bottom w:val="single" w:sz="8" w:space="0" w:color="000000"/>
              <w:right w:val="single" w:sz="8" w:space="0" w:color="000000"/>
            </w:tcBorders>
            <w:vAlign w:val="bottom"/>
          </w:tcPr>
          <w:p w14:paraId="5A09482B"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t>Andrés</w:t>
            </w:r>
          </w:p>
        </w:tc>
        <w:tc>
          <w:tcPr>
            <w:tcW w:w="1360" w:type="dxa"/>
            <w:tcBorders>
              <w:top w:val="single" w:sz="8" w:space="0" w:color="000000"/>
              <w:left w:val="single" w:sz="8" w:space="0" w:color="000000"/>
              <w:bottom w:val="single" w:sz="8" w:space="0" w:color="000000"/>
              <w:right w:val="single" w:sz="8" w:space="0" w:color="000000"/>
            </w:tcBorders>
            <w:vAlign w:val="bottom"/>
          </w:tcPr>
          <w:p w14:paraId="3122819F"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t>Pugawko</w:t>
            </w:r>
          </w:p>
        </w:tc>
        <w:tc>
          <w:tcPr>
            <w:tcW w:w="3123" w:type="dxa"/>
            <w:tcBorders>
              <w:top w:val="single" w:sz="8" w:space="0" w:color="000000"/>
              <w:left w:val="single" w:sz="8" w:space="0" w:color="000000"/>
              <w:bottom w:val="single" w:sz="8" w:space="0" w:color="000000"/>
              <w:right w:val="single" w:sz="8" w:space="0" w:color="000000"/>
            </w:tcBorders>
            <w:vAlign w:val="bottom"/>
          </w:tcPr>
          <w:p w14:paraId="13D38F19"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t>CABASE</w:t>
            </w:r>
          </w:p>
        </w:tc>
        <w:tc>
          <w:tcPr>
            <w:tcW w:w="1831" w:type="dxa"/>
            <w:tcBorders>
              <w:top w:val="single" w:sz="8" w:space="0" w:color="000000"/>
              <w:left w:val="single" w:sz="8" w:space="0" w:color="000000"/>
              <w:bottom w:val="single" w:sz="8" w:space="0" w:color="000000"/>
              <w:right w:val="single" w:sz="8" w:space="0" w:color="000000"/>
            </w:tcBorders>
            <w:vAlign w:val="bottom"/>
          </w:tcPr>
          <w:p w14:paraId="36257FDC" w14:textId="77777777" w:rsidR="008E3A3D" w:rsidRDefault="008E3A3D">
            <w:pPr>
              <w:widowControl w:val="0"/>
              <w:spacing w:before="280" w:after="280" w:line="240" w:lineRule="auto"/>
            </w:pPr>
          </w:p>
        </w:tc>
      </w:tr>
      <w:tr w:rsidR="008E3A3D" w14:paraId="50BC996D" w14:textId="77777777">
        <w:trPr>
          <w:trHeight w:val="300"/>
        </w:trPr>
        <w:tc>
          <w:tcPr>
            <w:tcW w:w="1245" w:type="dxa"/>
            <w:tcBorders>
              <w:left w:val="single" w:sz="8" w:space="0" w:color="000000"/>
              <w:bottom w:val="single" w:sz="8" w:space="0" w:color="000000"/>
              <w:right w:val="single" w:sz="8" w:space="0" w:color="000000"/>
            </w:tcBorders>
            <w:vAlign w:val="bottom"/>
          </w:tcPr>
          <w:p w14:paraId="38680CC6"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Facundo</w:t>
            </w:r>
          </w:p>
        </w:tc>
        <w:tc>
          <w:tcPr>
            <w:tcW w:w="1360" w:type="dxa"/>
            <w:tcBorders>
              <w:left w:val="single" w:sz="8" w:space="0" w:color="000000"/>
              <w:bottom w:val="single" w:sz="8" w:space="0" w:color="000000"/>
              <w:right w:val="single" w:sz="8" w:space="0" w:color="000000"/>
            </w:tcBorders>
            <w:vAlign w:val="bottom"/>
          </w:tcPr>
          <w:p w14:paraId="0ABEE691"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bookmarkStart w:id="0" w:name="__DdeLink__265_35811575891"/>
            <w:r>
              <w:rPr>
                <w:rFonts w:ascii="Times New Roman" w:eastAsia="Times New Roman" w:hAnsi="Times New Roman" w:cs="Times New Roman"/>
                <w:sz w:val="24"/>
                <w:szCs w:val="24"/>
                <w:lang w:eastAsia="es-AR"/>
              </w:rPr>
              <w:t>C</w:t>
            </w:r>
            <w:bookmarkEnd w:id="0"/>
            <w:r>
              <w:rPr>
                <w:rFonts w:ascii="Times New Roman" w:eastAsia="Times New Roman" w:hAnsi="Times New Roman" w:cs="Times New Roman"/>
                <w:sz w:val="24"/>
                <w:szCs w:val="24"/>
                <w:lang w:eastAsia="es-AR"/>
              </w:rPr>
              <w:t>aselles</w:t>
            </w:r>
          </w:p>
        </w:tc>
        <w:tc>
          <w:tcPr>
            <w:tcW w:w="3123" w:type="dxa"/>
            <w:tcBorders>
              <w:left w:val="single" w:sz="8" w:space="0" w:color="000000"/>
              <w:bottom w:val="single" w:sz="8" w:space="0" w:color="000000"/>
              <w:right w:val="single" w:sz="8" w:space="0" w:color="000000"/>
            </w:tcBorders>
            <w:vAlign w:val="bottom"/>
          </w:tcPr>
          <w:p w14:paraId="58A00BF6"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On Power</w:t>
            </w:r>
          </w:p>
        </w:tc>
        <w:tc>
          <w:tcPr>
            <w:tcW w:w="1831" w:type="dxa"/>
            <w:tcBorders>
              <w:left w:val="single" w:sz="8" w:space="0" w:color="000000"/>
              <w:bottom w:val="single" w:sz="8" w:space="0" w:color="000000"/>
              <w:right w:val="single" w:sz="8" w:space="0" w:color="000000"/>
            </w:tcBorders>
            <w:vAlign w:val="bottom"/>
          </w:tcPr>
          <w:p w14:paraId="0EF7BA8E" w14:textId="77777777" w:rsidR="008E3A3D" w:rsidRDefault="00000000">
            <w:pPr>
              <w:widowControl w:val="0"/>
              <w:spacing w:before="280" w:after="280" w:line="240" w:lineRule="auto"/>
            </w:pPr>
            <w:r>
              <w:rPr>
                <w:rFonts w:ascii="Times New Roman" w:eastAsia="Times New Roman" w:hAnsi="Times New Roman" w:cs="Times New Roman"/>
                <w:sz w:val="24"/>
                <w:szCs w:val="24"/>
                <w:lang w:eastAsia="es-AR"/>
              </w:rPr>
              <w:t>x</w:t>
            </w:r>
          </w:p>
        </w:tc>
      </w:tr>
      <w:tr w:rsidR="008E3A3D" w14:paraId="0AD8402A" w14:textId="77777777">
        <w:trPr>
          <w:trHeight w:val="300"/>
        </w:trPr>
        <w:tc>
          <w:tcPr>
            <w:tcW w:w="1245" w:type="dxa"/>
            <w:tcBorders>
              <w:top w:val="single" w:sz="8" w:space="0" w:color="000000"/>
              <w:left w:val="single" w:sz="8" w:space="0" w:color="000000"/>
              <w:bottom w:val="single" w:sz="8" w:space="0" w:color="000000"/>
              <w:right w:val="single" w:sz="8" w:space="0" w:color="000000"/>
            </w:tcBorders>
            <w:vAlign w:val="bottom"/>
          </w:tcPr>
          <w:p w14:paraId="6E56BB25" w14:textId="77777777" w:rsidR="008E3A3D" w:rsidRDefault="00000000">
            <w:pPr>
              <w:widowControl w:val="0"/>
              <w:spacing w:before="280" w:after="280" w:line="240" w:lineRule="auto"/>
            </w:pPr>
            <w:r>
              <w:t>Hernan</w:t>
            </w:r>
          </w:p>
        </w:tc>
        <w:tc>
          <w:tcPr>
            <w:tcW w:w="1360" w:type="dxa"/>
            <w:tcBorders>
              <w:top w:val="single" w:sz="8" w:space="0" w:color="000000"/>
              <w:left w:val="single" w:sz="8" w:space="0" w:color="000000"/>
              <w:bottom w:val="single" w:sz="8" w:space="0" w:color="000000"/>
              <w:right w:val="single" w:sz="8" w:space="0" w:color="000000"/>
            </w:tcBorders>
            <w:vAlign w:val="bottom"/>
          </w:tcPr>
          <w:p w14:paraId="10565E66" w14:textId="77777777" w:rsidR="008E3A3D" w:rsidRDefault="00000000">
            <w:pPr>
              <w:widowControl w:val="0"/>
              <w:spacing w:before="280" w:after="280" w:line="240" w:lineRule="auto"/>
            </w:pPr>
            <w:r>
              <w:t>Bourdieu</w:t>
            </w:r>
          </w:p>
        </w:tc>
        <w:tc>
          <w:tcPr>
            <w:tcW w:w="3123" w:type="dxa"/>
            <w:tcBorders>
              <w:top w:val="single" w:sz="8" w:space="0" w:color="000000"/>
              <w:left w:val="single" w:sz="8" w:space="0" w:color="000000"/>
              <w:bottom w:val="single" w:sz="8" w:space="0" w:color="000000"/>
              <w:right w:val="single" w:sz="8" w:space="0" w:color="000000"/>
            </w:tcBorders>
            <w:vAlign w:val="bottom"/>
          </w:tcPr>
          <w:p w14:paraId="5C702E84" w14:textId="77777777" w:rsidR="008E3A3D" w:rsidRDefault="00000000">
            <w:pPr>
              <w:widowControl w:val="0"/>
              <w:spacing w:before="280" w:after="280" w:line="240" w:lineRule="auto"/>
            </w:pPr>
            <w:r>
              <w:t>CLARO</w:t>
            </w:r>
          </w:p>
        </w:tc>
        <w:tc>
          <w:tcPr>
            <w:tcW w:w="1831" w:type="dxa"/>
            <w:tcBorders>
              <w:top w:val="single" w:sz="8" w:space="0" w:color="000000"/>
              <w:left w:val="single" w:sz="8" w:space="0" w:color="000000"/>
              <w:bottom w:val="single" w:sz="8" w:space="0" w:color="000000"/>
              <w:right w:val="single" w:sz="8" w:space="0" w:color="000000"/>
            </w:tcBorders>
            <w:vAlign w:val="bottom"/>
          </w:tcPr>
          <w:p w14:paraId="56B57863"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x</w:t>
            </w:r>
          </w:p>
        </w:tc>
      </w:tr>
      <w:tr w:rsidR="008E3A3D" w14:paraId="7F970E41" w14:textId="77777777">
        <w:trPr>
          <w:trHeight w:val="300"/>
        </w:trPr>
        <w:tc>
          <w:tcPr>
            <w:tcW w:w="1245" w:type="dxa"/>
            <w:tcBorders>
              <w:left w:val="single" w:sz="8" w:space="0" w:color="000000"/>
              <w:bottom w:val="single" w:sz="8" w:space="0" w:color="000000"/>
              <w:right w:val="single" w:sz="8" w:space="0" w:color="000000"/>
            </w:tcBorders>
            <w:vAlign w:val="bottom"/>
          </w:tcPr>
          <w:p w14:paraId="252248B3" w14:textId="77777777" w:rsidR="008E3A3D" w:rsidRDefault="00000000">
            <w:pPr>
              <w:widowControl w:val="0"/>
              <w:spacing w:before="280" w:after="280" w:line="240" w:lineRule="auto"/>
            </w:pPr>
            <w:r>
              <w:t>Ariel</w:t>
            </w:r>
          </w:p>
        </w:tc>
        <w:tc>
          <w:tcPr>
            <w:tcW w:w="1360" w:type="dxa"/>
            <w:tcBorders>
              <w:left w:val="single" w:sz="8" w:space="0" w:color="000000"/>
              <w:bottom w:val="single" w:sz="8" w:space="0" w:color="000000"/>
              <w:right w:val="single" w:sz="8" w:space="0" w:color="000000"/>
            </w:tcBorders>
            <w:vAlign w:val="bottom"/>
          </w:tcPr>
          <w:p w14:paraId="2F4BD2C5" w14:textId="77777777" w:rsidR="008E3A3D" w:rsidRDefault="00000000">
            <w:pPr>
              <w:widowControl w:val="0"/>
              <w:spacing w:before="280" w:after="280" w:line="240" w:lineRule="auto"/>
            </w:pPr>
            <w:r>
              <w:t>Passarelli</w:t>
            </w:r>
          </w:p>
        </w:tc>
        <w:tc>
          <w:tcPr>
            <w:tcW w:w="3123" w:type="dxa"/>
            <w:tcBorders>
              <w:left w:val="single" w:sz="8" w:space="0" w:color="000000"/>
              <w:bottom w:val="single" w:sz="8" w:space="0" w:color="000000"/>
              <w:right w:val="single" w:sz="8" w:space="0" w:color="000000"/>
            </w:tcBorders>
            <w:vAlign w:val="bottom"/>
          </w:tcPr>
          <w:p w14:paraId="0AE19DF2" w14:textId="77777777" w:rsidR="008E3A3D" w:rsidRDefault="00000000">
            <w:pPr>
              <w:widowControl w:val="0"/>
              <w:spacing w:before="280" w:after="280" w:line="240" w:lineRule="auto"/>
            </w:pPr>
            <w:r>
              <w:t>CLARO</w:t>
            </w:r>
          </w:p>
        </w:tc>
        <w:tc>
          <w:tcPr>
            <w:tcW w:w="1831" w:type="dxa"/>
            <w:tcBorders>
              <w:left w:val="single" w:sz="8" w:space="0" w:color="000000"/>
              <w:bottom w:val="single" w:sz="8" w:space="0" w:color="000000"/>
              <w:right w:val="single" w:sz="8" w:space="0" w:color="000000"/>
            </w:tcBorders>
            <w:vAlign w:val="bottom"/>
          </w:tcPr>
          <w:p w14:paraId="0C75003E"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x</w:t>
            </w:r>
          </w:p>
        </w:tc>
      </w:tr>
      <w:tr w:rsidR="008E3A3D" w14:paraId="64ADE1B8" w14:textId="77777777">
        <w:trPr>
          <w:trHeight w:val="300"/>
        </w:trPr>
        <w:tc>
          <w:tcPr>
            <w:tcW w:w="1245" w:type="dxa"/>
            <w:tcBorders>
              <w:left w:val="single" w:sz="8" w:space="0" w:color="000000"/>
              <w:bottom w:val="single" w:sz="8" w:space="0" w:color="000000"/>
              <w:right w:val="single" w:sz="8" w:space="0" w:color="000000"/>
            </w:tcBorders>
            <w:vAlign w:val="bottom"/>
          </w:tcPr>
          <w:p w14:paraId="610ADB9B" w14:textId="77777777" w:rsidR="008E3A3D" w:rsidRDefault="00000000">
            <w:pPr>
              <w:widowControl w:val="0"/>
              <w:spacing w:before="280" w:after="280" w:line="240" w:lineRule="auto"/>
            </w:pPr>
            <w:r>
              <w:t>Carlos</w:t>
            </w:r>
          </w:p>
        </w:tc>
        <w:tc>
          <w:tcPr>
            <w:tcW w:w="1360" w:type="dxa"/>
            <w:tcBorders>
              <w:left w:val="single" w:sz="8" w:space="0" w:color="000000"/>
              <w:bottom w:val="single" w:sz="8" w:space="0" w:color="000000"/>
              <w:right w:val="single" w:sz="8" w:space="0" w:color="000000"/>
            </w:tcBorders>
            <w:vAlign w:val="bottom"/>
          </w:tcPr>
          <w:p w14:paraId="7897BD38" w14:textId="77777777" w:rsidR="008E3A3D" w:rsidRDefault="00000000">
            <w:pPr>
              <w:widowControl w:val="0"/>
              <w:spacing w:before="280" w:after="280" w:line="240" w:lineRule="auto"/>
            </w:pPr>
            <w:r>
              <w:t>González</w:t>
            </w:r>
          </w:p>
        </w:tc>
        <w:tc>
          <w:tcPr>
            <w:tcW w:w="3123" w:type="dxa"/>
            <w:tcBorders>
              <w:left w:val="single" w:sz="8" w:space="0" w:color="000000"/>
              <w:bottom w:val="single" w:sz="8" w:space="0" w:color="000000"/>
              <w:right w:val="single" w:sz="8" w:space="0" w:color="000000"/>
            </w:tcBorders>
            <w:vAlign w:val="bottom"/>
          </w:tcPr>
          <w:p w14:paraId="70430D78" w14:textId="77777777" w:rsidR="008E3A3D" w:rsidRDefault="00000000">
            <w:pPr>
              <w:widowControl w:val="0"/>
              <w:spacing w:before="280" w:after="280" w:line="240" w:lineRule="auto"/>
            </w:pPr>
            <w:r>
              <w:t>CLARO</w:t>
            </w:r>
          </w:p>
        </w:tc>
        <w:tc>
          <w:tcPr>
            <w:tcW w:w="1831" w:type="dxa"/>
            <w:tcBorders>
              <w:left w:val="single" w:sz="8" w:space="0" w:color="000000"/>
              <w:bottom w:val="single" w:sz="8" w:space="0" w:color="000000"/>
              <w:right w:val="single" w:sz="8" w:space="0" w:color="000000"/>
            </w:tcBorders>
            <w:vAlign w:val="bottom"/>
          </w:tcPr>
          <w:p w14:paraId="5768A5CF"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x</w:t>
            </w:r>
          </w:p>
        </w:tc>
      </w:tr>
      <w:tr w:rsidR="008E3A3D" w14:paraId="5464FE12" w14:textId="77777777">
        <w:trPr>
          <w:trHeight w:val="300"/>
        </w:trPr>
        <w:tc>
          <w:tcPr>
            <w:tcW w:w="1245" w:type="dxa"/>
            <w:tcBorders>
              <w:left w:val="single" w:sz="8" w:space="0" w:color="000000"/>
              <w:bottom w:val="single" w:sz="8" w:space="0" w:color="000000"/>
              <w:right w:val="single" w:sz="8" w:space="0" w:color="000000"/>
            </w:tcBorders>
            <w:vAlign w:val="bottom"/>
          </w:tcPr>
          <w:p w14:paraId="7DB942C8" w14:textId="77777777" w:rsidR="008E3A3D" w:rsidRDefault="00000000">
            <w:pPr>
              <w:widowControl w:val="0"/>
              <w:spacing w:before="280" w:after="280" w:line="240" w:lineRule="auto"/>
              <w:rPr>
                <w:rFonts w:ascii="Times New Roman" w:eastAsia="Times New Roman" w:hAnsi="Times New Roman" w:cs="Times New Roman"/>
                <w:color w:val="000000"/>
                <w:sz w:val="24"/>
                <w:szCs w:val="24"/>
                <w:lang w:val="en-US" w:eastAsia="es-ES"/>
              </w:rPr>
            </w:pPr>
            <w:r>
              <w:t>Victor</w:t>
            </w:r>
          </w:p>
        </w:tc>
        <w:tc>
          <w:tcPr>
            <w:tcW w:w="1360" w:type="dxa"/>
            <w:tcBorders>
              <w:left w:val="single" w:sz="8" w:space="0" w:color="000000"/>
              <w:bottom w:val="single" w:sz="8" w:space="0" w:color="000000"/>
              <w:right w:val="single" w:sz="8" w:space="0" w:color="000000"/>
            </w:tcBorders>
            <w:vAlign w:val="bottom"/>
          </w:tcPr>
          <w:p w14:paraId="4743E4EC" w14:textId="77777777" w:rsidR="008E3A3D" w:rsidRDefault="00000000">
            <w:pPr>
              <w:widowControl w:val="0"/>
              <w:spacing w:before="280" w:after="280" w:line="240" w:lineRule="auto"/>
              <w:rPr>
                <w:rFonts w:ascii="Times New Roman" w:eastAsia="Times New Roman" w:hAnsi="Times New Roman" w:cs="Times New Roman"/>
                <w:color w:val="000000"/>
                <w:sz w:val="24"/>
                <w:szCs w:val="24"/>
                <w:lang w:val="en-US" w:eastAsia="es-ES"/>
              </w:rPr>
            </w:pPr>
            <w:r>
              <w:t>Romero</w:t>
            </w:r>
          </w:p>
        </w:tc>
        <w:tc>
          <w:tcPr>
            <w:tcW w:w="3123" w:type="dxa"/>
            <w:tcBorders>
              <w:left w:val="single" w:sz="8" w:space="0" w:color="000000"/>
              <w:bottom w:val="single" w:sz="8" w:space="0" w:color="000000"/>
              <w:right w:val="single" w:sz="8" w:space="0" w:color="000000"/>
            </w:tcBorders>
            <w:vAlign w:val="bottom"/>
          </w:tcPr>
          <w:p w14:paraId="12B20BBA" w14:textId="77777777" w:rsidR="008E3A3D" w:rsidRDefault="00000000">
            <w:pPr>
              <w:widowControl w:val="0"/>
              <w:spacing w:before="280" w:after="280" w:line="240" w:lineRule="auto"/>
              <w:rPr>
                <w:rFonts w:ascii="Times New Roman" w:eastAsia="Times New Roman" w:hAnsi="Times New Roman" w:cs="Times New Roman"/>
                <w:color w:val="000000"/>
                <w:sz w:val="24"/>
                <w:szCs w:val="24"/>
                <w:lang w:val="en-US" w:eastAsia="es-ES"/>
              </w:rPr>
            </w:pPr>
            <w:r>
              <w:t>CLARO</w:t>
            </w:r>
          </w:p>
        </w:tc>
        <w:tc>
          <w:tcPr>
            <w:tcW w:w="1831" w:type="dxa"/>
            <w:tcBorders>
              <w:left w:val="single" w:sz="8" w:space="0" w:color="000000"/>
              <w:bottom w:val="single" w:sz="8" w:space="0" w:color="000000"/>
              <w:right w:val="single" w:sz="8" w:space="0" w:color="000000"/>
            </w:tcBorders>
            <w:vAlign w:val="bottom"/>
          </w:tcPr>
          <w:p w14:paraId="537897D1" w14:textId="77777777" w:rsidR="008E3A3D" w:rsidRDefault="00000000">
            <w:pPr>
              <w:widowControl w:val="0"/>
              <w:spacing w:before="280" w:after="280" w:line="240" w:lineRule="auto"/>
            </w:pPr>
            <w:r>
              <w:t>x</w:t>
            </w:r>
          </w:p>
        </w:tc>
      </w:tr>
      <w:tr w:rsidR="008E3A3D" w14:paraId="3EBCD750" w14:textId="77777777">
        <w:trPr>
          <w:trHeight w:val="300"/>
        </w:trPr>
        <w:tc>
          <w:tcPr>
            <w:tcW w:w="1245" w:type="dxa"/>
            <w:tcBorders>
              <w:left w:val="single" w:sz="8" w:space="0" w:color="000000"/>
              <w:bottom w:val="single" w:sz="8" w:space="0" w:color="000000"/>
              <w:right w:val="single" w:sz="8" w:space="0" w:color="000000"/>
            </w:tcBorders>
            <w:vAlign w:val="bottom"/>
          </w:tcPr>
          <w:p w14:paraId="4173EDE1" w14:textId="77777777" w:rsidR="008E3A3D" w:rsidRDefault="00000000">
            <w:pPr>
              <w:widowControl w:val="0"/>
              <w:spacing w:before="280" w:after="280" w:line="240" w:lineRule="auto"/>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color w:val="000000"/>
                <w:sz w:val="24"/>
                <w:szCs w:val="24"/>
                <w:lang w:val="en-US" w:eastAsia="es-ES"/>
              </w:rPr>
              <w:t>Miguel</w:t>
            </w:r>
          </w:p>
        </w:tc>
        <w:tc>
          <w:tcPr>
            <w:tcW w:w="1360" w:type="dxa"/>
            <w:tcBorders>
              <w:left w:val="single" w:sz="8" w:space="0" w:color="000000"/>
              <w:bottom w:val="single" w:sz="8" w:space="0" w:color="000000"/>
              <w:right w:val="single" w:sz="8" w:space="0" w:color="000000"/>
            </w:tcBorders>
            <w:vAlign w:val="bottom"/>
          </w:tcPr>
          <w:p w14:paraId="17799573" w14:textId="77777777" w:rsidR="008E3A3D" w:rsidRDefault="00000000">
            <w:pPr>
              <w:widowControl w:val="0"/>
              <w:spacing w:before="280" w:after="280" w:line="240" w:lineRule="auto"/>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color w:val="000000"/>
                <w:sz w:val="24"/>
                <w:szCs w:val="24"/>
                <w:lang w:val="en-US" w:eastAsia="es-ES"/>
              </w:rPr>
              <w:t>Morandi</w:t>
            </w:r>
          </w:p>
        </w:tc>
        <w:tc>
          <w:tcPr>
            <w:tcW w:w="3123" w:type="dxa"/>
            <w:tcBorders>
              <w:left w:val="single" w:sz="8" w:space="0" w:color="000000"/>
              <w:bottom w:val="single" w:sz="8" w:space="0" w:color="000000"/>
              <w:right w:val="single" w:sz="8" w:space="0" w:color="000000"/>
            </w:tcBorders>
            <w:vAlign w:val="bottom"/>
          </w:tcPr>
          <w:p w14:paraId="2E6725E9" w14:textId="77777777" w:rsidR="008E3A3D" w:rsidRDefault="00000000">
            <w:pPr>
              <w:widowControl w:val="0"/>
              <w:spacing w:before="280" w:after="280" w:line="240" w:lineRule="auto"/>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color w:val="000000"/>
                <w:sz w:val="24"/>
                <w:szCs w:val="24"/>
                <w:lang w:val="en-US" w:eastAsia="es-ES"/>
              </w:rPr>
              <w:t>UNSJ</w:t>
            </w:r>
          </w:p>
        </w:tc>
        <w:tc>
          <w:tcPr>
            <w:tcW w:w="1831" w:type="dxa"/>
            <w:tcBorders>
              <w:left w:val="single" w:sz="8" w:space="0" w:color="000000"/>
              <w:bottom w:val="single" w:sz="8" w:space="0" w:color="000000"/>
              <w:right w:val="single" w:sz="8" w:space="0" w:color="000000"/>
            </w:tcBorders>
            <w:vAlign w:val="bottom"/>
          </w:tcPr>
          <w:p w14:paraId="462619E9" w14:textId="77777777" w:rsidR="008E3A3D" w:rsidRDefault="00000000">
            <w:pPr>
              <w:widowControl w:val="0"/>
              <w:spacing w:before="280" w:after="280" w:line="240" w:lineRule="auto"/>
            </w:pPr>
            <w:r>
              <w:t>x</w:t>
            </w:r>
          </w:p>
        </w:tc>
      </w:tr>
      <w:tr w:rsidR="008E3A3D" w14:paraId="3C9AC884" w14:textId="77777777">
        <w:trPr>
          <w:trHeight w:val="300"/>
        </w:trPr>
        <w:tc>
          <w:tcPr>
            <w:tcW w:w="1245" w:type="dxa"/>
            <w:tcBorders>
              <w:left w:val="single" w:sz="8" w:space="0" w:color="000000"/>
              <w:bottom w:val="single" w:sz="8" w:space="0" w:color="000000"/>
              <w:right w:val="single" w:sz="8" w:space="0" w:color="000000"/>
            </w:tcBorders>
            <w:vAlign w:val="bottom"/>
          </w:tcPr>
          <w:p w14:paraId="6D9CDF77" w14:textId="77777777" w:rsidR="008E3A3D" w:rsidRDefault="00000000">
            <w:pPr>
              <w:widowControl w:val="0"/>
              <w:spacing w:before="280" w:after="280" w:line="240" w:lineRule="auto"/>
            </w:pPr>
            <w:r>
              <w:t>Ricardo</w:t>
            </w:r>
          </w:p>
        </w:tc>
        <w:tc>
          <w:tcPr>
            <w:tcW w:w="1360" w:type="dxa"/>
            <w:tcBorders>
              <w:left w:val="single" w:sz="8" w:space="0" w:color="000000"/>
              <w:bottom w:val="single" w:sz="8" w:space="0" w:color="000000"/>
              <w:right w:val="single" w:sz="8" w:space="0" w:color="000000"/>
            </w:tcBorders>
            <w:vAlign w:val="bottom"/>
          </w:tcPr>
          <w:p w14:paraId="3635DC68" w14:textId="77777777" w:rsidR="008E3A3D" w:rsidRDefault="00000000">
            <w:pPr>
              <w:widowControl w:val="0"/>
              <w:spacing w:before="280" w:after="280" w:line="240" w:lineRule="auto"/>
            </w:pPr>
            <w:r>
              <w:t>Goldberg</w:t>
            </w:r>
          </w:p>
        </w:tc>
        <w:tc>
          <w:tcPr>
            <w:tcW w:w="3123" w:type="dxa"/>
            <w:tcBorders>
              <w:left w:val="single" w:sz="8" w:space="0" w:color="000000"/>
              <w:bottom w:val="single" w:sz="8" w:space="0" w:color="000000"/>
              <w:right w:val="single" w:sz="8" w:space="0" w:color="000000"/>
            </w:tcBorders>
            <w:vAlign w:val="bottom"/>
          </w:tcPr>
          <w:p w14:paraId="4B554524" w14:textId="77777777" w:rsidR="008E3A3D" w:rsidRDefault="00000000">
            <w:pPr>
              <w:widowControl w:val="0"/>
              <w:spacing w:before="280" w:after="280" w:line="240" w:lineRule="auto"/>
            </w:pPr>
            <w:r>
              <w:t>XF</w:t>
            </w:r>
          </w:p>
        </w:tc>
        <w:tc>
          <w:tcPr>
            <w:tcW w:w="1831" w:type="dxa"/>
            <w:tcBorders>
              <w:left w:val="single" w:sz="8" w:space="0" w:color="000000"/>
              <w:bottom w:val="single" w:sz="8" w:space="0" w:color="000000"/>
              <w:right w:val="single" w:sz="8" w:space="0" w:color="000000"/>
            </w:tcBorders>
            <w:vAlign w:val="bottom"/>
          </w:tcPr>
          <w:p w14:paraId="214A5B3C"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x</w:t>
            </w:r>
          </w:p>
        </w:tc>
      </w:tr>
      <w:tr w:rsidR="008E3A3D" w14:paraId="2F581D85" w14:textId="77777777">
        <w:trPr>
          <w:trHeight w:val="759"/>
        </w:trPr>
        <w:tc>
          <w:tcPr>
            <w:tcW w:w="1245" w:type="dxa"/>
            <w:tcBorders>
              <w:top w:val="single" w:sz="8" w:space="0" w:color="000000"/>
              <w:left w:val="single" w:sz="8" w:space="0" w:color="000000"/>
              <w:bottom w:val="single" w:sz="8" w:space="0" w:color="000000"/>
              <w:right w:val="single" w:sz="8" w:space="0" w:color="000000"/>
            </w:tcBorders>
            <w:vAlign w:val="bottom"/>
          </w:tcPr>
          <w:p w14:paraId="190B40E1" w14:textId="77777777" w:rsidR="008E3A3D" w:rsidRDefault="00000000">
            <w:pPr>
              <w:widowControl w:val="0"/>
              <w:spacing w:before="280" w:after="280" w:line="240" w:lineRule="auto"/>
            </w:pPr>
            <w:r>
              <w:t>Carlos</w:t>
            </w:r>
          </w:p>
        </w:tc>
        <w:tc>
          <w:tcPr>
            <w:tcW w:w="1360" w:type="dxa"/>
            <w:tcBorders>
              <w:top w:val="single" w:sz="8" w:space="0" w:color="000000"/>
              <w:left w:val="single" w:sz="8" w:space="0" w:color="000000"/>
              <w:bottom w:val="single" w:sz="8" w:space="0" w:color="000000"/>
              <w:right w:val="single" w:sz="8" w:space="0" w:color="000000"/>
            </w:tcBorders>
            <w:vAlign w:val="bottom"/>
          </w:tcPr>
          <w:p w14:paraId="5FC4B1CE" w14:textId="77777777" w:rsidR="008E3A3D" w:rsidRDefault="00000000">
            <w:pPr>
              <w:widowControl w:val="0"/>
              <w:spacing w:before="280" w:after="280" w:line="240" w:lineRule="auto"/>
            </w:pPr>
            <w:r>
              <w:t>Guillen</w:t>
            </w:r>
          </w:p>
        </w:tc>
        <w:tc>
          <w:tcPr>
            <w:tcW w:w="3123" w:type="dxa"/>
            <w:tcBorders>
              <w:top w:val="single" w:sz="8" w:space="0" w:color="000000"/>
              <w:left w:val="single" w:sz="8" w:space="0" w:color="000000"/>
              <w:bottom w:val="single" w:sz="8" w:space="0" w:color="000000"/>
              <w:right w:val="single" w:sz="8" w:space="0" w:color="000000"/>
            </w:tcBorders>
            <w:vAlign w:val="bottom"/>
          </w:tcPr>
          <w:p w14:paraId="17E62346" w14:textId="77777777" w:rsidR="008E3A3D" w:rsidRDefault="00000000">
            <w:pPr>
              <w:widowControl w:val="0"/>
              <w:spacing w:before="280" w:after="280" w:line="240" w:lineRule="auto"/>
            </w:pPr>
            <w:r>
              <w:t>GPS</w:t>
            </w:r>
          </w:p>
        </w:tc>
        <w:tc>
          <w:tcPr>
            <w:tcW w:w="1831" w:type="dxa"/>
            <w:tcBorders>
              <w:top w:val="single" w:sz="8" w:space="0" w:color="000000"/>
              <w:left w:val="single" w:sz="8" w:space="0" w:color="000000"/>
              <w:bottom w:val="single" w:sz="8" w:space="0" w:color="000000"/>
              <w:right w:val="single" w:sz="8" w:space="0" w:color="000000"/>
            </w:tcBorders>
            <w:vAlign w:val="bottom"/>
          </w:tcPr>
          <w:p w14:paraId="72E3FC6F" w14:textId="77777777" w:rsidR="008E3A3D" w:rsidRDefault="008E3A3D">
            <w:pPr>
              <w:widowControl w:val="0"/>
              <w:spacing w:before="280" w:after="280" w:line="240" w:lineRule="auto"/>
              <w:rPr>
                <w:rFonts w:ascii="Times New Roman" w:eastAsia="Times New Roman" w:hAnsi="Times New Roman" w:cs="Times New Roman"/>
                <w:sz w:val="24"/>
                <w:szCs w:val="24"/>
                <w:lang w:eastAsia="es-AR"/>
              </w:rPr>
            </w:pPr>
          </w:p>
        </w:tc>
      </w:tr>
      <w:tr w:rsidR="008E3A3D" w14:paraId="283ED83A" w14:textId="77777777">
        <w:trPr>
          <w:trHeight w:val="759"/>
        </w:trPr>
        <w:tc>
          <w:tcPr>
            <w:tcW w:w="1245" w:type="dxa"/>
            <w:tcBorders>
              <w:left w:val="single" w:sz="8" w:space="0" w:color="000000"/>
              <w:bottom w:val="single" w:sz="8" w:space="0" w:color="000000"/>
              <w:right w:val="single" w:sz="8" w:space="0" w:color="000000"/>
            </w:tcBorders>
            <w:vAlign w:val="bottom"/>
          </w:tcPr>
          <w:p w14:paraId="62714012" w14:textId="77777777" w:rsidR="008E3A3D" w:rsidRDefault="00000000">
            <w:pPr>
              <w:widowControl w:val="0"/>
              <w:spacing w:before="280" w:after="280" w:line="240" w:lineRule="auto"/>
            </w:pPr>
            <w:r>
              <w:lastRenderedPageBreak/>
              <w:t>Gastón</w:t>
            </w:r>
          </w:p>
        </w:tc>
        <w:tc>
          <w:tcPr>
            <w:tcW w:w="1360" w:type="dxa"/>
            <w:tcBorders>
              <w:left w:val="single" w:sz="8" w:space="0" w:color="000000"/>
              <w:bottom w:val="single" w:sz="8" w:space="0" w:color="000000"/>
              <w:right w:val="single" w:sz="8" w:space="0" w:color="000000"/>
            </w:tcBorders>
            <w:vAlign w:val="bottom"/>
          </w:tcPr>
          <w:p w14:paraId="2DB3DAB1" w14:textId="77777777" w:rsidR="008E3A3D" w:rsidRDefault="00000000">
            <w:pPr>
              <w:widowControl w:val="0"/>
              <w:spacing w:before="280" w:after="280" w:line="240" w:lineRule="auto"/>
            </w:pPr>
            <w:r>
              <w:t>Pechieu</w:t>
            </w:r>
          </w:p>
        </w:tc>
        <w:tc>
          <w:tcPr>
            <w:tcW w:w="3123" w:type="dxa"/>
            <w:tcBorders>
              <w:left w:val="single" w:sz="8" w:space="0" w:color="000000"/>
              <w:bottom w:val="single" w:sz="8" w:space="0" w:color="000000"/>
              <w:right w:val="single" w:sz="8" w:space="0" w:color="000000"/>
            </w:tcBorders>
            <w:vAlign w:val="bottom"/>
          </w:tcPr>
          <w:p w14:paraId="67D97E35" w14:textId="77777777" w:rsidR="008E3A3D" w:rsidRDefault="00000000">
            <w:pPr>
              <w:widowControl w:val="0"/>
              <w:spacing w:before="280" w:after="280" w:line="240" w:lineRule="auto"/>
            </w:pPr>
            <w:r>
              <w:t>NetLink</w:t>
            </w:r>
          </w:p>
        </w:tc>
        <w:tc>
          <w:tcPr>
            <w:tcW w:w="1831" w:type="dxa"/>
            <w:tcBorders>
              <w:left w:val="single" w:sz="8" w:space="0" w:color="000000"/>
              <w:bottom w:val="single" w:sz="8" w:space="0" w:color="000000"/>
              <w:right w:val="single" w:sz="8" w:space="0" w:color="000000"/>
            </w:tcBorders>
            <w:vAlign w:val="bottom"/>
          </w:tcPr>
          <w:p w14:paraId="1DCBA327" w14:textId="77777777" w:rsidR="008E3A3D" w:rsidRDefault="00000000">
            <w:pPr>
              <w:widowControl w:val="0"/>
              <w:spacing w:before="280" w:after="280" w:line="240" w:lineRule="auto"/>
            </w:pPr>
            <w:r>
              <w:t>x</w:t>
            </w:r>
          </w:p>
        </w:tc>
      </w:tr>
      <w:tr w:rsidR="008E3A3D" w14:paraId="5A9898D0" w14:textId="77777777">
        <w:trPr>
          <w:trHeight w:val="300"/>
        </w:trPr>
        <w:tc>
          <w:tcPr>
            <w:tcW w:w="1245" w:type="dxa"/>
            <w:tcBorders>
              <w:top w:val="single" w:sz="8" w:space="0" w:color="000000"/>
              <w:left w:val="single" w:sz="8" w:space="0" w:color="000000"/>
              <w:bottom w:val="single" w:sz="8" w:space="0" w:color="000000"/>
              <w:right w:val="single" w:sz="8" w:space="0" w:color="000000"/>
            </w:tcBorders>
            <w:vAlign w:val="bottom"/>
          </w:tcPr>
          <w:p w14:paraId="0DF9E05F" w14:textId="77777777" w:rsidR="008E3A3D" w:rsidRDefault="00000000">
            <w:pPr>
              <w:widowControl w:val="0"/>
              <w:spacing w:before="280" w:after="280" w:line="240" w:lineRule="auto"/>
            </w:pPr>
            <w:r>
              <w:t>Iván</w:t>
            </w:r>
          </w:p>
        </w:tc>
        <w:tc>
          <w:tcPr>
            <w:tcW w:w="1360" w:type="dxa"/>
            <w:tcBorders>
              <w:top w:val="single" w:sz="8" w:space="0" w:color="000000"/>
              <w:left w:val="single" w:sz="8" w:space="0" w:color="000000"/>
              <w:bottom w:val="single" w:sz="8" w:space="0" w:color="000000"/>
              <w:right w:val="single" w:sz="8" w:space="0" w:color="000000"/>
            </w:tcBorders>
            <w:vAlign w:val="bottom"/>
          </w:tcPr>
          <w:p w14:paraId="462151EF" w14:textId="77777777" w:rsidR="008E3A3D" w:rsidRDefault="00000000">
            <w:pPr>
              <w:widowControl w:val="0"/>
              <w:spacing w:before="280" w:after="280" w:line="240" w:lineRule="auto"/>
            </w:pPr>
            <w:r>
              <w:t>Gutiérrez</w:t>
            </w:r>
          </w:p>
        </w:tc>
        <w:tc>
          <w:tcPr>
            <w:tcW w:w="3123" w:type="dxa"/>
            <w:tcBorders>
              <w:top w:val="single" w:sz="8" w:space="0" w:color="000000"/>
              <w:left w:val="single" w:sz="8" w:space="0" w:color="000000"/>
              <w:bottom w:val="single" w:sz="8" w:space="0" w:color="000000"/>
              <w:right w:val="single" w:sz="8" w:space="0" w:color="000000"/>
            </w:tcBorders>
            <w:vAlign w:val="bottom"/>
          </w:tcPr>
          <w:p w14:paraId="07512B39" w14:textId="77777777" w:rsidR="008E3A3D" w:rsidRDefault="00000000">
            <w:pPr>
              <w:widowControl w:val="0"/>
              <w:spacing w:before="280" w:after="280" w:line="240" w:lineRule="auto"/>
            </w:pPr>
            <w:r>
              <w:t>Intersat</w:t>
            </w:r>
          </w:p>
        </w:tc>
        <w:tc>
          <w:tcPr>
            <w:tcW w:w="1831" w:type="dxa"/>
            <w:tcBorders>
              <w:top w:val="single" w:sz="8" w:space="0" w:color="000000"/>
              <w:left w:val="single" w:sz="8" w:space="0" w:color="000000"/>
              <w:bottom w:val="single" w:sz="8" w:space="0" w:color="000000"/>
              <w:right w:val="single" w:sz="8" w:space="0" w:color="000000"/>
            </w:tcBorders>
            <w:vAlign w:val="bottom"/>
          </w:tcPr>
          <w:p w14:paraId="4FF3E4AD"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x</w:t>
            </w:r>
          </w:p>
        </w:tc>
      </w:tr>
      <w:tr w:rsidR="008E3A3D" w14:paraId="0FDFE149" w14:textId="77777777">
        <w:trPr>
          <w:trHeight w:val="300"/>
        </w:trPr>
        <w:tc>
          <w:tcPr>
            <w:tcW w:w="1245" w:type="dxa"/>
            <w:tcBorders>
              <w:left w:val="single" w:sz="8" w:space="0" w:color="000000"/>
              <w:bottom w:val="single" w:sz="8" w:space="0" w:color="000000"/>
              <w:right w:val="single" w:sz="8" w:space="0" w:color="000000"/>
            </w:tcBorders>
            <w:vAlign w:val="bottom"/>
          </w:tcPr>
          <w:p w14:paraId="2B2B46D8" w14:textId="77777777" w:rsidR="008E3A3D" w:rsidRDefault="00000000">
            <w:pPr>
              <w:widowControl w:val="0"/>
              <w:spacing w:before="280" w:after="280" w:line="240" w:lineRule="auto"/>
            </w:pPr>
            <w:r>
              <w:t>Facundo</w:t>
            </w:r>
          </w:p>
        </w:tc>
        <w:tc>
          <w:tcPr>
            <w:tcW w:w="1360" w:type="dxa"/>
            <w:tcBorders>
              <w:left w:val="single" w:sz="8" w:space="0" w:color="000000"/>
              <w:bottom w:val="single" w:sz="8" w:space="0" w:color="000000"/>
              <w:right w:val="single" w:sz="8" w:space="0" w:color="000000"/>
            </w:tcBorders>
            <w:vAlign w:val="bottom"/>
          </w:tcPr>
          <w:p w14:paraId="364999CC" w14:textId="77777777" w:rsidR="008E3A3D" w:rsidRDefault="00000000">
            <w:pPr>
              <w:widowControl w:val="0"/>
              <w:spacing w:before="280" w:after="280" w:line="240" w:lineRule="auto"/>
            </w:pPr>
            <w:r>
              <w:t>Carrizo</w:t>
            </w:r>
          </w:p>
        </w:tc>
        <w:tc>
          <w:tcPr>
            <w:tcW w:w="3123" w:type="dxa"/>
            <w:tcBorders>
              <w:left w:val="single" w:sz="8" w:space="0" w:color="000000"/>
              <w:bottom w:val="single" w:sz="8" w:space="0" w:color="000000"/>
              <w:right w:val="single" w:sz="8" w:space="0" w:color="000000"/>
            </w:tcBorders>
            <w:vAlign w:val="bottom"/>
          </w:tcPr>
          <w:p w14:paraId="409DEBF8" w14:textId="77777777" w:rsidR="008E3A3D" w:rsidRDefault="00000000">
            <w:pPr>
              <w:widowControl w:val="0"/>
              <w:spacing w:before="280" w:after="280" w:line="240" w:lineRule="auto"/>
            </w:pPr>
            <w:r>
              <w:t>Intersat</w:t>
            </w:r>
          </w:p>
        </w:tc>
        <w:tc>
          <w:tcPr>
            <w:tcW w:w="1831" w:type="dxa"/>
            <w:tcBorders>
              <w:left w:val="single" w:sz="8" w:space="0" w:color="000000"/>
              <w:bottom w:val="single" w:sz="8" w:space="0" w:color="000000"/>
              <w:right w:val="single" w:sz="8" w:space="0" w:color="000000"/>
            </w:tcBorders>
            <w:vAlign w:val="bottom"/>
          </w:tcPr>
          <w:p w14:paraId="0572602A" w14:textId="77777777" w:rsidR="008E3A3D" w:rsidRDefault="008E3A3D">
            <w:pPr>
              <w:widowControl w:val="0"/>
              <w:spacing w:before="280" w:after="280" w:line="240" w:lineRule="auto"/>
              <w:rPr>
                <w:rFonts w:ascii="Times New Roman" w:eastAsia="Times New Roman" w:hAnsi="Times New Roman" w:cs="Times New Roman"/>
                <w:sz w:val="24"/>
                <w:szCs w:val="24"/>
                <w:lang w:eastAsia="es-AR"/>
              </w:rPr>
            </w:pPr>
          </w:p>
        </w:tc>
      </w:tr>
      <w:tr w:rsidR="008E3A3D" w14:paraId="348C1BDF" w14:textId="77777777">
        <w:trPr>
          <w:trHeight w:val="300"/>
        </w:trPr>
        <w:tc>
          <w:tcPr>
            <w:tcW w:w="1245" w:type="dxa"/>
            <w:tcBorders>
              <w:left w:val="single" w:sz="8" w:space="0" w:color="000000"/>
              <w:bottom w:val="single" w:sz="8" w:space="0" w:color="000000"/>
              <w:right w:val="single" w:sz="8" w:space="0" w:color="000000"/>
            </w:tcBorders>
            <w:vAlign w:val="bottom"/>
          </w:tcPr>
          <w:p w14:paraId="1AD25F93" w14:textId="77777777" w:rsidR="008E3A3D" w:rsidRDefault="00000000">
            <w:pPr>
              <w:widowControl w:val="0"/>
              <w:spacing w:before="280" w:after="280" w:line="240" w:lineRule="auto"/>
            </w:pPr>
            <w:r>
              <w:t>Emanuel</w:t>
            </w:r>
          </w:p>
        </w:tc>
        <w:tc>
          <w:tcPr>
            <w:tcW w:w="1360" w:type="dxa"/>
            <w:tcBorders>
              <w:left w:val="single" w:sz="8" w:space="0" w:color="000000"/>
              <w:bottom w:val="single" w:sz="8" w:space="0" w:color="000000"/>
              <w:right w:val="single" w:sz="8" w:space="0" w:color="000000"/>
            </w:tcBorders>
            <w:vAlign w:val="bottom"/>
          </w:tcPr>
          <w:p w14:paraId="13A94AC5" w14:textId="77777777" w:rsidR="008E3A3D" w:rsidRDefault="00000000">
            <w:pPr>
              <w:widowControl w:val="0"/>
              <w:spacing w:before="280" w:after="280" w:line="240" w:lineRule="auto"/>
            </w:pPr>
            <w:r>
              <w:t>Cortez</w:t>
            </w:r>
          </w:p>
        </w:tc>
        <w:tc>
          <w:tcPr>
            <w:tcW w:w="3123" w:type="dxa"/>
            <w:tcBorders>
              <w:left w:val="single" w:sz="8" w:space="0" w:color="000000"/>
              <w:bottom w:val="single" w:sz="8" w:space="0" w:color="000000"/>
              <w:right w:val="single" w:sz="8" w:space="0" w:color="000000"/>
            </w:tcBorders>
            <w:vAlign w:val="bottom"/>
          </w:tcPr>
          <w:p w14:paraId="60A61C2A" w14:textId="77777777" w:rsidR="008E3A3D" w:rsidRDefault="00000000">
            <w:pPr>
              <w:widowControl w:val="0"/>
              <w:spacing w:before="280" w:after="280" w:line="240" w:lineRule="auto"/>
            </w:pPr>
            <w:r>
              <w:t>Intersat</w:t>
            </w:r>
          </w:p>
        </w:tc>
        <w:tc>
          <w:tcPr>
            <w:tcW w:w="1831" w:type="dxa"/>
            <w:tcBorders>
              <w:left w:val="single" w:sz="8" w:space="0" w:color="000000"/>
              <w:bottom w:val="single" w:sz="8" w:space="0" w:color="000000"/>
              <w:right w:val="single" w:sz="8" w:space="0" w:color="000000"/>
            </w:tcBorders>
            <w:vAlign w:val="bottom"/>
          </w:tcPr>
          <w:p w14:paraId="5F9364BA" w14:textId="77777777" w:rsidR="008E3A3D" w:rsidRDefault="008E3A3D">
            <w:pPr>
              <w:widowControl w:val="0"/>
              <w:spacing w:before="280" w:after="280" w:line="240" w:lineRule="auto"/>
              <w:rPr>
                <w:rFonts w:ascii="Times New Roman" w:eastAsia="Times New Roman" w:hAnsi="Times New Roman" w:cs="Times New Roman"/>
                <w:sz w:val="24"/>
                <w:szCs w:val="24"/>
                <w:lang w:eastAsia="es-AR"/>
              </w:rPr>
            </w:pPr>
          </w:p>
        </w:tc>
      </w:tr>
      <w:tr w:rsidR="008E3A3D" w14:paraId="14E0BFF0" w14:textId="77777777">
        <w:trPr>
          <w:trHeight w:val="300"/>
        </w:trPr>
        <w:tc>
          <w:tcPr>
            <w:tcW w:w="1245" w:type="dxa"/>
            <w:tcBorders>
              <w:left w:val="single" w:sz="8" w:space="0" w:color="000000"/>
              <w:bottom w:val="single" w:sz="8" w:space="0" w:color="000000"/>
              <w:right w:val="single" w:sz="8" w:space="0" w:color="000000"/>
            </w:tcBorders>
            <w:vAlign w:val="bottom"/>
          </w:tcPr>
          <w:p w14:paraId="7E160DDA" w14:textId="77777777" w:rsidR="008E3A3D" w:rsidRDefault="00000000">
            <w:pPr>
              <w:widowControl w:val="0"/>
              <w:spacing w:before="280" w:after="280" w:line="240" w:lineRule="auto"/>
            </w:pPr>
            <w:r>
              <w:t>Raúl</w:t>
            </w:r>
          </w:p>
        </w:tc>
        <w:tc>
          <w:tcPr>
            <w:tcW w:w="1360" w:type="dxa"/>
            <w:tcBorders>
              <w:left w:val="single" w:sz="8" w:space="0" w:color="000000"/>
              <w:bottom w:val="single" w:sz="8" w:space="0" w:color="000000"/>
              <w:right w:val="single" w:sz="8" w:space="0" w:color="000000"/>
            </w:tcBorders>
            <w:vAlign w:val="bottom"/>
          </w:tcPr>
          <w:p w14:paraId="2F1E6E37" w14:textId="77777777" w:rsidR="008E3A3D" w:rsidRDefault="00000000">
            <w:pPr>
              <w:widowControl w:val="0"/>
              <w:spacing w:before="280" w:after="280" w:line="240" w:lineRule="auto"/>
            </w:pPr>
            <w:r>
              <w:t>Cortez</w:t>
            </w:r>
          </w:p>
        </w:tc>
        <w:tc>
          <w:tcPr>
            <w:tcW w:w="3123" w:type="dxa"/>
            <w:tcBorders>
              <w:left w:val="single" w:sz="8" w:space="0" w:color="000000"/>
              <w:bottom w:val="single" w:sz="8" w:space="0" w:color="000000"/>
              <w:right w:val="single" w:sz="8" w:space="0" w:color="000000"/>
            </w:tcBorders>
            <w:vAlign w:val="bottom"/>
          </w:tcPr>
          <w:p w14:paraId="3D76FDEF" w14:textId="77777777" w:rsidR="008E3A3D" w:rsidRDefault="00000000">
            <w:pPr>
              <w:widowControl w:val="0"/>
              <w:spacing w:before="280" w:after="280" w:line="240" w:lineRule="auto"/>
            </w:pPr>
            <w:r>
              <w:t>ZETRO</w:t>
            </w:r>
          </w:p>
        </w:tc>
        <w:tc>
          <w:tcPr>
            <w:tcW w:w="1831" w:type="dxa"/>
            <w:tcBorders>
              <w:left w:val="single" w:sz="8" w:space="0" w:color="000000"/>
              <w:bottom w:val="single" w:sz="8" w:space="0" w:color="000000"/>
              <w:right w:val="single" w:sz="8" w:space="0" w:color="000000"/>
            </w:tcBorders>
            <w:vAlign w:val="bottom"/>
          </w:tcPr>
          <w:p w14:paraId="18F89E61"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x</w:t>
            </w:r>
          </w:p>
        </w:tc>
      </w:tr>
      <w:tr w:rsidR="008E3A3D" w14:paraId="03FCEA03" w14:textId="77777777">
        <w:trPr>
          <w:trHeight w:val="300"/>
        </w:trPr>
        <w:tc>
          <w:tcPr>
            <w:tcW w:w="1245" w:type="dxa"/>
            <w:tcBorders>
              <w:top w:val="single" w:sz="8" w:space="0" w:color="000000"/>
              <w:left w:val="single" w:sz="8" w:space="0" w:color="000000"/>
              <w:bottom w:val="single" w:sz="8" w:space="0" w:color="000000"/>
              <w:right w:val="single" w:sz="8" w:space="0" w:color="000000"/>
            </w:tcBorders>
            <w:vAlign w:val="bottom"/>
          </w:tcPr>
          <w:p w14:paraId="0D3025B8" w14:textId="77777777" w:rsidR="008E3A3D" w:rsidRDefault="00000000">
            <w:pPr>
              <w:widowControl w:val="0"/>
              <w:spacing w:before="280" w:after="280" w:line="240" w:lineRule="auto"/>
            </w:pPr>
            <w:r>
              <w:t>Sergio</w:t>
            </w:r>
          </w:p>
        </w:tc>
        <w:tc>
          <w:tcPr>
            <w:tcW w:w="1360" w:type="dxa"/>
            <w:tcBorders>
              <w:top w:val="single" w:sz="8" w:space="0" w:color="000000"/>
              <w:left w:val="single" w:sz="8" w:space="0" w:color="000000"/>
              <w:bottom w:val="single" w:sz="8" w:space="0" w:color="000000"/>
              <w:right w:val="single" w:sz="8" w:space="0" w:color="000000"/>
            </w:tcBorders>
            <w:vAlign w:val="bottom"/>
          </w:tcPr>
          <w:p w14:paraId="0B23BAEB" w14:textId="77777777" w:rsidR="008E3A3D" w:rsidRDefault="00000000">
            <w:pPr>
              <w:widowControl w:val="0"/>
              <w:spacing w:before="280" w:after="280" w:line="240" w:lineRule="auto"/>
            </w:pPr>
            <w:r>
              <w:t>Aprea</w:t>
            </w:r>
          </w:p>
        </w:tc>
        <w:tc>
          <w:tcPr>
            <w:tcW w:w="3123" w:type="dxa"/>
            <w:tcBorders>
              <w:top w:val="single" w:sz="8" w:space="0" w:color="000000"/>
              <w:left w:val="single" w:sz="8" w:space="0" w:color="000000"/>
              <w:bottom w:val="single" w:sz="8" w:space="0" w:color="000000"/>
              <w:right w:val="single" w:sz="8" w:space="0" w:color="000000"/>
            </w:tcBorders>
            <w:vAlign w:val="bottom"/>
          </w:tcPr>
          <w:p w14:paraId="74C69040" w14:textId="77777777" w:rsidR="008E3A3D" w:rsidRDefault="00000000">
            <w:pPr>
              <w:widowControl w:val="0"/>
              <w:spacing w:before="280" w:after="280" w:line="240" w:lineRule="auto"/>
            </w:pPr>
            <w: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14:paraId="0098E103"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x</w:t>
            </w:r>
          </w:p>
        </w:tc>
      </w:tr>
      <w:tr w:rsidR="008E3A3D" w14:paraId="6E7408E4" w14:textId="77777777">
        <w:trPr>
          <w:trHeight w:val="300"/>
        </w:trPr>
        <w:tc>
          <w:tcPr>
            <w:tcW w:w="1245" w:type="dxa"/>
            <w:tcBorders>
              <w:top w:val="single" w:sz="8" w:space="0" w:color="000000"/>
              <w:left w:val="single" w:sz="8" w:space="0" w:color="000000"/>
              <w:bottom w:val="single" w:sz="8" w:space="0" w:color="000000"/>
              <w:right w:val="single" w:sz="8" w:space="0" w:color="000000"/>
            </w:tcBorders>
            <w:vAlign w:val="bottom"/>
          </w:tcPr>
          <w:p w14:paraId="18AA383B" w14:textId="77777777" w:rsidR="008E3A3D" w:rsidRDefault="00000000">
            <w:pPr>
              <w:widowControl w:val="0"/>
              <w:spacing w:before="280" w:after="280" w:line="240" w:lineRule="auto"/>
            </w:pPr>
            <w:r>
              <w:t>Rubén</w:t>
            </w:r>
          </w:p>
        </w:tc>
        <w:tc>
          <w:tcPr>
            <w:tcW w:w="1360" w:type="dxa"/>
            <w:tcBorders>
              <w:top w:val="single" w:sz="8" w:space="0" w:color="000000"/>
              <w:left w:val="single" w:sz="8" w:space="0" w:color="000000"/>
              <w:bottom w:val="single" w:sz="8" w:space="0" w:color="000000"/>
              <w:right w:val="single" w:sz="8" w:space="0" w:color="000000"/>
            </w:tcBorders>
            <w:vAlign w:val="bottom"/>
          </w:tcPr>
          <w:p w14:paraId="553BE4D0" w14:textId="77777777" w:rsidR="008E3A3D" w:rsidRDefault="00000000">
            <w:pPr>
              <w:widowControl w:val="0"/>
              <w:spacing w:before="280" w:after="280" w:line="240" w:lineRule="auto"/>
            </w:pPr>
            <w:r>
              <w:t>Atampiz</w:t>
            </w:r>
          </w:p>
        </w:tc>
        <w:tc>
          <w:tcPr>
            <w:tcW w:w="3123" w:type="dxa"/>
            <w:tcBorders>
              <w:top w:val="single" w:sz="8" w:space="0" w:color="000000"/>
              <w:left w:val="single" w:sz="8" w:space="0" w:color="000000"/>
              <w:bottom w:val="single" w:sz="8" w:space="0" w:color="000000"/>
              <w:right w:val="single" w:sz="8" w:space="0" w:color="000000"/>
            </w:tcBorders>
            <w:vAlign w:val="bottom"/>
          </w:tcPr>
          <w:p w14:paraId="75C5F507" w14:textId="77777777" w:rsidR="008E3A3D" w:rsidRDefault="00000000">
            <w:pPr>
              <w:widowControl w:val="0"/>
              <w:spacing w:before="280" w:after="280" w:line="240" w:lineRule="auto"/>
            </w:pPr>
            <w: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14:paraId="46560E6B" w14:textId="77777777" w:rsidR="008E3A3D" w:rsidRDefault="008E3A3D">
            <w:pPr>
              <w:widowControl w:val="0"/>
              <w:spacing w:before="280" w:after="280" w:line="240" w:lineRule="auto"/>
            </w:pPr>
          </w:p>
        </w:tc>
      </w:tr>
      <w:tr w:rsidR="008E3A3D" w14:paraId="163A5B96" w14:textId="77777777">
        <w:trPr>
          <w:trHeight w:val="300"/>
        </w:trPr>
        <w:tc>
          <w:tcPr>
            <w:tcW w:w="1245" w:type="dxa"/>
            <w:tcBorders>
              <w:left w:val="single" w:sz="8" w:space="0" w:color="000000"/>
              <w:bottom w:val="single" w:sz="8" w:space="0" w:color="000000"/>
              <w:right w:val="single" w:sz="8" w:space="0" w:color="000000"/>
            </w:tcBorders>
            <w:vAlign w:val="bottom"/>
          </w:tcPr>
          <w:p w14:paraId="748613DA" w14:textId="77777777" w:rsidR="008E3A3D" w:rsidRDefault="00000000">
            <w:pPr>
              <w:widowControl w:val="0"/>
              <w:spacing w:before="280" w:after="280" w:line="240" w:lineRule="auto"/>
            </w:pPr>
            <w:r>
              <w:t>Roberto</w:t>
            </w:r>
          </w:p>
        </w:tc>
        <w:tc>
          <w:tcPr>
            <w:tcW w:w="1360" w:type="dxa"/>
            <w:tcBorders>
              <w:left w:val="single" w:sz="8" w:space="0" w:color="000000"/>
              <w:bottom w:val="single" w:sz="8" w:space="0" w:color="000000"/>
              <w:right w:val="single" w:sz="8" w:space="0" w:color="000000"/>
            </w:tcBorders>
            <w:vAlign w:val="bottom"/>
          </w:tcPr>
          <w:p w14:paraId="56B48A4E" w14:textId="77777777" w:rsidR="008E3A3D" w:rsidRDefault="00000000">
            <w:pPr>
              <w:widowControl w:val="0"/>
              <w:spacing w:before="280" w:after="280" w:line="240" w:lineRule="auto"/>
            </w:pPr>
            <w:r>
              <w:t>Agüero</w:t>
            </w:r>
          </w:p>
        </w:tc>
        <w:tc>
          <w:tcPr>
            <w:tcW w:w="3123" w:type="dxa"/>
            <w:tcBorders>
              <w:left w:val="single" w:sz="8" w:space="0" w:color="000000"/>
              <w:bottom w:val="single" w:sz="8" w:space="0" w:color="000000"/>
              <w:right w:val="single" w:sz="8" w:space="0" w:color="000000"/>
            </w:tcBorders>
            <w:vAlign w:val="bottom"/>
          </w:tcPr>
          <w:p w14:paraId="672AB2C4" w14:textId="77777777" w:rsidR="008E3A3D" w:rsidRDefault="00000000">
            <w:pPr>
              <w:widowControl w:val="0"/>
              <w:spacing w:before="280" w:after="280" w:line="240" w:lineRule="auto"/>
            </w:pPr>
            <w:r>
              <w:t>Netrópolys</w:t>
            </w:r>
          </w:p>
        </w:tc>
        <w:tc>
          <w:tcPr>
            <w:tcW w:w="1831" w:type="dxa"/>
            <w:tcBorders>
              <w:left w:val="single" w:sz="8" w:space="0" w:color="000000"/>
              <w:bottom w:val="single" w:sz="8" w:space="0" w:color="000000"/>
              <w:right w:val="single" w:sz="8" w:space="0" w:color="000000"/>
            </w:tcBorders>
            <w:vAlign w:val="bottom"/>
          </w:tcPr>
          <w:p w14:paraId="6C1900A3" w14:textId="77777777" w:rsidR="008E3A3D" w:rsidRDefault="008E3A3D">
            <w:pPr>
              <w:widowControl w:val="0"/>
              <w:spacing w:before="280" w:after="280" w:line="240" w:lineRule="auto"/>
            </w:pPr>
          </w:p>
        </w:tc>
      </w:tr>
      <w:tr w:rsidR="008E3A3D" w14:paraId="1B1678DA" w14:textId="77777777">
        <w:trPr>
          <w:trHeight w:val="300"/>
        </w:trPr>
        <w:tc>
          <w:tcPr>
            <w:tcW w:w="1245" w:type="dxa"/>
            <w:tcBorders>
              <w:left w:val="single" w:sz="8" w:space="0" w:color="000000"/>
              <w:bottom w:val="single" w:sz="8" w:space="0" w:color="000000"/>
              <w:right w:val="single" w:sz="8" w:space="0" w:color="000000"/>
            </w:tcBorders>
            <w:vAlign w:val="bottom"/>
          </w:tcPr>
          <w:p w14:paraId="57D85265" w14:textId="77777777" w:rsidR="008E3A3D" w:rsidRDefault="00000000">
            <w:pPr>
              <w:widowControl w:val="0"/>
              <w:spacing w:before="280" w:after="280" w:line="240" w:lineRule="auto"/>
            </w:pPr>
            <w:r>
              <w:t>Alejandro</w:t>
            </w:r>
          </w:p>
        </w:tc>
        <w:tc>
          <w:tcPr>
            <w:tcW w:w="1360" w:type="dxa"/>
            <w:tcBorders>
              <w:left w:val="single" w:sz="8" w:space="0" w:color="000000"/>
              <w:bottom w:val="single" w:sz="8" w:space="0" w:color="000000"/>
              <w:right w:val="single" w:sz="8" w:space="0" w:color="000000"/>
            </w:tcBorders>
            <w:vAlign w:val="bottom"/>
          </w:tcPr>
          <w:p w14:paraId="20DDE2C8" w14:textId="77777777" w:rsidR="008E3A3D" w:rsidRDefault="00000000">
            <w:pPr>
              <w:widowControl w:val="0"/>
              <w:spacing w:before="280" w:after="280" w:line="240" w:lineRule="auto"/>
            </w:pPr>
            <w:r>
              <w:t>Cuadra</w:t>
            </w:r>
          </w:p>
        </w:tc>
        <w:tc>
          <w:tcPr>
            <w:tcW w:w="3123" w:type="dxa"/>
            <w:tcBorders>
              <w:left w:val="single" w:sz="8" w:space="0" w:color="000000"/>
              <w:bottom w:val="single" w:sz="8" w:space="0" w:color="000000"/>
              <w:right w:val="single" w:sz="8" w:space="0" w:color="000000"/>
            </w:tcBorders>
            <w:vAlign w:val="bottom"/>
          </w:tcPr>
          <w:p w14:paraId="7B51D052" w14:textId="77777777" w:rsidR="008E3A3D" w:rsidRDefault="00000000">
            <w:pPr>
              <w:widowControl w:val="0"/>
              <w:spacing w:before="280" w:after="280" w:line="240" w:lineRule="auto"/>
            </w:pPr>
            <w:r>
              <w:t>Técnico NAP UNSJ</w:t>
            </w:r>
          </w:p>
        </w:tc>
        <w:tc>
          <w:tcPr>
            <w:tcW w:w="1831" w:type="dxa"/>
            <w:tcBorders>
              <w:left w:val="single" w:sz="8" w:space="0" w:color="000000"/>
              <w:bottom w:val="single" w:sz="8" w:space="0" w:color="000000"/>
              <w:right w:val="single" w:sz="8" w:space="0" w:color="000000"/>
            </w:tcBorders>
            <w:vAlign w:val="bottom"/>
          </w:tcPr>
          <w:p w14:paraId="0CB1C670" w14:textId="77777777" w:rsidR="008E3A3D" w:rsidRDefault="008E3A3D">
            <w:pPr>
              <w:widowControl w:val="0"/>
              <w:spacing w:before="280" w:after="280" w:line="240" w:lineRule="auto"/>
              <w:rPr>
                <w:rFonts w:ascii="Times New Roman" w:eastAsia="Times New Roman" w:hAnsi="Times New Roman" w:cs="Times New Roman"/>
                <w:sz w:val="24"/>
                <w:szCs w:val="24"/>
                <w:lang w:eastAsia="es-AR"/>
              </w:rPr>
            </w:pPr>
          </w:p>
        </w:tc>
      </w:tr>
      <w:tr w:rsidR="008E3A3D" w14:paraId="27EA4F8D" w14:textId="77777777">
        <w:trPr>
          <w:trHeight w:val="300"/>
        </w:trPr>
        <w:tc>
          <w:tcPr>
            <w:tcW w:w="1245" w:type="dxa"/>
            <w:tcBorders>
              <w:top w:val="single" w:sz="8" w:space="0" w:color="000000"/>
              <w:left w:val="single" w:sz="8" w:space="0" w:color="000000"/>
              <w:bottom w:val="single" w:sz="8" w:space="0" w:color="000000"/>
              <w:right w:val="single" w:sz="8" w:space="0" w:color="000000"/>
            </w:tcBorders>
            <w:vAlign w:val="bottom"/>
          </w:tcPr>
          <w:p w14:paraId="48270595" w14:textId="77777777" w:rsidR="008E3A3D" w:rsidRDefault="00000000">
            <w:pPr>
              <w:widowControl w:val="0"/>
              <w:spacing w:before="280" w:after="280" w:line="240" w:lineRule="auto"/>
            </w:pPr>
            <w:r>
              <w:t>David</w:t>
            </w:r>
          </w:p>
        </w:tc>
        <w:tc>
          <w:tcPr>
            <w:tcW w:w="1360" w:type="dxa"/>
            <w:tcBorders>
              <w:top w:val="single" w:sz="8" w:space="0" w:color="000000"/>
              <w:left w:val="single" w:sz="8" w:space="0" w:color="000000"/>
              <w:bottom w:val="single" w:sz="8" w:space="0" w:color="000000"/>
              <w:right w:val="single" w:sz="8" w:space="0" w:color="000000"/>
            </w:tcBorders>
            <w:vAlign w:val="bottom"/>
          </w:tcPr>
          <w:p w14:paraId="1C0DFC6C" w14:textId="77777777" w:rsidR="008E3A3D" w:rsidRDefault="00000000">
            <w:pPr>
              <w:widowControl w:val="0"/>
              <w:spacing w:before="280" w:after="280" w:line="240" w:lineRule="auto"/>
            </w:pPr>
            <w:r>
              <w:t>Vega</w:t>
            </w:r>
          </w:p>
        </w:tc>
        <w:tc>
          <w:tcPr>
            <w:tcW w:w="3123" w:type="dxa"/>
            <w:tcBorders>
              <w:top w:val="single" w:sz="8" w:space="0" w:color="000000"/>
              <w:left w:val="single" w:sz="8" w:space="0" w:color="000000"/>
              <w:bottom w:val="single" w:sz="8" w:space="0" w:color="000000"/>
              <w:right w:val="single" w:sz="8" w:space="0" w:color="000000"/>
            </w:tcBorders>
            <w:vAlign w:val="bottom"/>
          </w:tcPr>
          <w:p w14:paraId="5F998629" w14:textId="77777777" w:rsidR="008E3A3D" w:rsidRDefault="00000000">
            <w:pPr>
              <w:widowControl w:val="0"/>
              <w:spacing w:before="280" w:after="280" w:line="240" w:lineRule="auto"/>
            </w:pPr>
            <w:r>
              <w:t>I-TIC</w:t>
            </w:r>
          </w:p>
        </w:tc>
        <w:tc>
          <w:tcPr>
            <w:tcW w:w="1831" w:type="dxa"/>
            <w:tcBorders>
              <w:top w:val="single" w:sz="8" w:space="0" w:color="000000"/>
              <w:left w:val="single" w:sz="8" w:space="0" w:color="000000"/>
              <w:bottom w:val="single" w:sz="8" w:space="0" w:color="000000"/>
              <w:right w:val="single" w:sz="8" w:space="0" w:color="000000"/>
            </w:tcBorders>
            <w:vAlign w:val="bottom"/>
          </w:tcPr>
          <w:p w14:paraId="1FBCC550" w14:textId="77777777" w:rsidR="008E3A3D" w:rsidRDefault="008E3A3D">
            <w:pPr>
              <w:widowControl w:val="0"/>
              <w:spacing w:before="280" w:after="280" w:line="240" w:lineRule="auto"/>
              <w:rPr>
                <w:rFonts w:ascii="Times New Roman" w:eastAsia="Times New Roman" w:hAnsi="Times New Roman" w:cs="Times New Roman"/>
                <w:sz w:val="24"/>
                <w:szCs w:val="24"/>
                <w:lang w:eastAsia="es-AR"/>
              </w:rPr>
            </w:pPr>
          </w:p>
        </w:tc>
      </w:tr>
      <w:tr w:rsidR="008E3A3D" w14:paraId="51DAD944" w14:textId="77777777">
        <w:trPr>
          <w:trHeight w:val="300"/>
        </w:trPr>
        <w:tc>
          <w:tcPr>
            <w:tcW w:w="1245" w:type="dxa"/>
            <w:tcBorders>
              <w:left w:val="single" w:sz="8" w:space="0" w:color="000000"/>
              <w:bottom w:val="single" w:sz="8" w:space="0" w:color="000000"/>
              <w:right w:val="single" w:sz="8" w:space="0" w:color="000000"/>
            </w:tcBorders>
            <w:vAlign w:val="bottom"/>
          </w:tcPr>
          <w:p w14:paraId="62FAA49E" w14:textId="77777777" w:rsidR="008E3A3D" w:rsidRDefault="00000000">
            <w:pPr>
              <w:widowControl w:val="0"/>
              <w:spacing w:before="280" w:after="280" w:line="240" w:lineRule="auto"/>
            </w:pPr>
            <w:r>
              <w:t>Nicolas</w:t>
            </w:r>
          </w:p>
        </w:tc>
        <w:tc>
          <w:tcPr>
            <w:tcW w:w="1360" w:type="dxa"/>
            <w:tcBorders>
              <w:left w:val="single" w:sz="8" w:space="0" w:color="000000"/>
              <w:bottom w:val="single" w:sz="8" w:space="0" w:color="000000"/>
              <w:right w:val="single" w:sz="8" w:space="0" w:color="000000"/>
            </w:tcBorders>
            <w:vAlign w:val="bottom"/>
          </w:tcPr>
          <w:p w14:paraId="448A3DC8" w14:textId="77777777" w:rsidR="008E3A3D" w:rsidRDefault="00000000">
            <w:pPr>
              <w:widowControl w:val="0"/>
              <w:spacing w:before="280" w:after="280" w:line="240" w:lineRule="auto"/>
            </w:pPr>
            <w:r>
              <w:t>Vallejo</w:t>
            </w:r>
          </w:p>
        </w:tc>
        <w:tc>
          <w:tcPr>
            <w:tcW w:w="3123" w:type="dxa"/>
            <w:tcBorders>
              <w:left w:val="single" w:sz="8" w:space="0" w:color="000000"/>
              <w:bottom w:val="single" w:sz="8" w:space="0" w:color="000000"/>
              <w:right w:val="single" w:sz="8" w:space="0" w:color="000000"/>
            </w:tcBorders>
            <w:vAlign w:val="bottom"/>
          </w:tcPr>
          <w:p w14:paraId="0670E937" w14:textId="77777777" w:rsidR="008E3A3D" w:rsidRDefault="00000000">
            <w:pPr>
              <w:widowControl w:val="0"/>
              <w:spacing w:before="280" w:after="280" w:line="240" w:lineRule="auto"/>
            </w:pPr>
            <w:r>
              <w:t>INTERREDES</w:t>
            </w:r>
          </w:p>
        </w:tc>
        <w:tc>
          <w:tcPr>
            <w:tcW w:w="1831" w:type="dxa"/>
            <w:tcBorders>
              <w:left w:val="single" w:sz="8" w:space="0" w:color="000000"/>
              <w:bottom w:val="single" w:sz="8" w:space="0" w:color="000000"/>
              <w:right w:val="single" w:sz="8" w:space="0" w:color="000000"/>
            </w:tcBorders>
            <w:vAlign w:val="bottom"/>
          </w:tcPr>
          <w:p w14:paraId="34AFA85D"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x</w:t>
            </w:r>
          </w:p>
        </w:tc>
      </w:tr>
      <w:tr w:rsidR="008E3A3D" w14:paraId="4A602EA9" w14:textId="77777777">
        <w:trPr>
          <w:trHeight w:val="300"/>
        </w:trPr>
        <w:tc>
          <w:tcPr>
            <w:tcW w:w="1245" w:type="dxa"/>
            <w:tcBorders>
              <w:left w:val="single" w:sz="8" w:space="0" w:color="000000"/>
              <w:bottom w:val="single" w:sz="8" w:space="0" w:color="000000"/>
              <w:right w:val="single" w:sz="8" w:space="0" w:color="000000"/>
            </w:tcBorders>
            <w:vAlign w:val="bottom"/>
          </w:tcPr>
          <w:p w14:paraId="53CDEB9B" w14:textId="77777777" w:rsidR="008E3A3D" w:rsidRDefault="00000000">
            <w:pPr>
              <w:widowControl w:val="0"/>
              <w:spacing w:before="280" w:after="280" w:line="240" w:lineRule="auto"/>
            </w:pPr>
            <w:r>
              <w:t>Fabián</w:t>
            </w:r>
          </w:p>
        </w:tc>
        <w:tc>
          <w:tcPr>
            <w:tcW w:w="1360" w:type="dxa"/>
            <w:tcBorders>
              <w:left w:val="single" w:sz="8" w:space="0" w:color="000000"/>
              <w:bottom w:val="single" w:sz="8" w:space="0" w:color="000000"/>
              <w:right w:val="single" w:sz="8" w:space="0" w:color="000000"/>
            </w:tcBorders>
            <w:vAlign w:val="bottom"/>
          </w:tcPr>
          <w:p w14:paraId="1DD47459" w14:textId="77777777" w:rsidR="008E3A3D" w:rsidRDefault="00000000">
            <w:pPr>
              <w:widowControl w:val="0"/>
              <w:spacing w:before="280" w:after="280" w:line="240" w:lineRule="auto"/>
            </w:pPr>
            <w:r>
              <w:t>Aguilera</w:t>
            </w:r>
          </w:p>
        </w:tc>
        <w:tc>
          <w:tcPr>
            <w:tcW w:w="3123" w:type="dxa"/>
            <w:tcBorders>
              <w:left w:val="single" w:sz="8" w:space="0" w:color="000000"/>
              <w:bottom w:val="single" w:sz="8" w:space="0" w:color="000000"/>
              <w:right w:val="single" w:sz="8" w:space="0" w:color="000000"/>
            </w:tcBorders>
            <w:vAlign w:val="bottom"/>
          </w:tcPr>
          <w:p w14:paraId="7A804867" w14:textId="77777777" w:rsidR="008E3A3D" w:rsidRDefault="00000000">
            <w:pPr>
              <w:pStyle w:val="Textoindependiente"/>
              <w:widowControl w:val="0"/>
              <w:spacing w:before="280" w:after="280" w:line="240" w:lineRule="auto"/>
            </w:pPr>
            <w:r>
              <w:t>GEO FIBER</w:t>
            </w:r>
          </w:p>
        </w:tc>
        <w:tc>
          <w:tcPr>
            <w:tcW w:w="1831" w:type="dxa"/>
            <w:tcBorders>
              <w:left w:val="single" w:sz="8" w:space="0" w:color="000000"/>
              <w:bottom w:val="single" w:sz="8" w:space="0" w:color="000000"/>
              <w:right w:val="single" w:sz="8" w:space="0" w:color="000000"/>
            </w:tcBorders>
            <w:vAlign w:val="bottom"/>
          </w:tcPr>
          <w:p w14:paraId="2666A1F6"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x</w:t>
            </w:r>
          </w:p>
        </w:tc>
      </w:tr>
      <w:tr w:rsidR="008E3A3D" w14:paraId="6239DEFF" w14:textId="77777777">
        <w:trPr>
          <w:trHeight w:val="300"/>
        </w:trPr>
        <w:tc>
          <w:tcPr>
            <w:tcW w:w="1245" w:type="dxa"/>
            <w:tcBorders>
              <w:left w:val="single" w:sz="8" w:space="0" w:color="000000"/>
              <w:bottom w:val="single" w:sz="8" w:space="0" w:color="000000"/>
              <w:right w:val="single" w:sz="8" w:space="0" w:color="000000"/>
            </w:tcBorders>
            <w:vAlign w:val="bottom"/>
          </w:tcPr>
          <w:p w14:paraId="66EAF07E" w14:textId="77777777" w:rsidR="008E3A3D" w:rsidRDefault="00000000">
            <w:pPr>
              <w:widowControl w:val="0"/>
              <w:spacing w:before="280" w:after="280" w:line="240" w:lineRule="auto"/>
            </w:pPr>
            <w:r>
              <w:t>Hugo</w:t>
            </w:r>
          </w:p>
        </w:tc>
        <w:tc>
          <w:tcPr>
            <w:tcW w:w="1360" w:type="dxa"/>
            <w:tcBorders>
              <w:left w:val="single" w:sz="8" w:space="0" w:color="000000"/>
              <w:bottom w:val="single" w:sz="8" w:space="0" w:color="000000"/>
              <w:right w:val="single" w:sz="8" w:space="0" w:color="000000"/>
            </w:tcBorders>
            <w:vAlign w:val="bottom"/>
          </w:tcPr>
          <w:p w14:paraId="5E190F94" w14:textId="77777777" w:rsidR="008E3A3D" w:rsidRDefault="00000000">
            <w:pPr>
              <w:widowControl w:val="0"/>
              <w:spacing w:before="280" w:after="280" w:line="240" w:lineRule="auto"/>
            </w:pPr>
            <w:r>
              <w:t>Leiria</w:t>
            </w:r>
          </w:p>
        </w:tc>
        <w:tc>
          <w:tcPr>
            <w:tcW w:w="3123" w:type="dxa"/>
            <w:tcBorders>
              <w:left w:val="single" w:sz="8" w:space="0" w:color="000000"/>
              <w:bottom w:val="single" w:sz="8" w:space="0" w:color="000000"/>
              <w:right w:val="single" w:sz="8" w:space="0" w:color="000000"/>
            </w:tcBorders>
            <w:vAlign w:val="bottom"/>
          </w:tcPr>
          <w:p w14:paraId="027779A2" w14:textId="77777777" w:rsidR="008E3A3D" w:rsidRDefault="00000000">
            <w:pPr>
              <w:pStyle w:val="Textoindependiente"/>
              <w:widowControl w:val="0"/>
              <w:spacing w:before="280" w:after="280" w:line="240" w:lineRule="auto"/>
            </w:pPr>
            <w:r>
              <w:t>GEO FIBER</w:t>
            </w:r>
          </w:p>
        </w:tc>
        <w:tc>
          <w:tcPr>
            <w:tcW w:w="1831" w:type="dxa"/>
            <w:tcBorders>
              <w:left w:val="single" w:sz="8" w:space="0" w:color="000000"/>
              <w:bottom w:val="single" w:sz="8" w:space="0" w:color="000000"/>
              <w:right w:val="single" w:sz="8" w:space="0" w:color="000000"/>
            </w:tcBorders>
            <w:vAlign w:val="bottom"/>
          </w:tcPr>
          <w:p w14:paraId="3C81FFAA"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x</w:t>
            </w:r>
          </w:p>
        </w:tc>
      </w:tr>
      <w:tr w:rsidR="008E3A3D" w14:paraId="30298F67" w14:textId="77777777">
        <w:trPr>
          <w:trHeight w:val="300"/>
        </w:trPr>
        <w:tc>
          <w:tcPr>
            <w:tcW w:w="1245" w:type="dxa"/>
            <w:tcBorders>
              <w:left w:val="single" w:sz="8" w:space="0" w:color="000000"/>
              <w:bottom w:val="single" w:sz="8" w:space="0" w:color="000000"/>
              <w:right w:val="single" w:sz="8" w:space="0" w:color="000000"/>
            </w:tcBorders>
            <w:vAlign w:val="bottom"/>
          </w:tcPr>
          <w:p w14:paraId="612CBCFE" w14:textId="77777777" w:rsidR="008E3A3D" w:rsidRDefault="00000000">
            <w:pPr>
              <w:widowControl w:val="0"/>
              <w:spacing w:before="280" w:after="280" w:line="240" w:lineRule="auto"/>
            </w:pPr>
            <w:r>
              <w:t>Ivan</w:t>
            </w:r>
          </w:p>
        </w:tc>
        <w:tc>
          <w:tcPr>
            <w:tcW w:w="1360" w:type="dxa"/>
            <w:tcBorders>
              <w:left w:val="single" w:sz="8" w:space="0" w:color="000000"/>
              <w:bottom w:val="single" w:sz="8" w:space="0" w:color="000000"/>
              <w:right w:val="single" w:sz="8" w:space="0" w:color="000000"/>
            </w:tcBorders>
            <w:vAlign w:val="bottom"/>
          </w:tcPr>
          <w:p w14:paraId="0C5B4CBF" w14:textId="77777777" w:rsidR="008E3A3D" w:rsidRDefault="00000000">
            <w:pPr>
              <w:widowControl w:val="0"/>
              <w:spacing w:before="280" w:after="280" w:line="240" w:lineRule="auto"/>
            </w:pPr>
            <w:r>
              <w:t>Silva</w:t>
            </w:r>
          </w:p>
        </w:tc>
        <w:tc>
          <w:tcPr>
            <w:tcW w:w="3123" w:type="dxa"/>
            <w:tcBorders>
              <w:left w:val="single" w:sz="8" w:space="0" w:color="000000"/>
              <w:bottom w:val="single" w:sz="8" w:space="0" w:color="000000"/>
              <w:right w:val="single" w:sz="8" w:space="0" w:color="000000"/>
            </w:tcBorders>
            <w:vAlign w:val="bottom"/>
          </w:tcPr>
          <w:p w14:paraId="259BE127" w14:textId="77777777" w:rsidR="008E3A3D" w:rsidRDefault="00000000">
            <w:pPr>
              <w:pStyle w:val="Textoindependiente"/>
              <w:widowControl w:val="0"/>
              <w:spacing w:before="280" w:after="280" w:line="240" w:lineRule="auto"/>
            </w:pPr>
            <w:r>
              <w:t>Geo FIBER</w:t>
            </w:r>
          </w:p>
        </w:tc>
        <w:tc>
          <w:tcPr>
            <w:tcW w:w="1831" w:type="dxa"/>
            <w:tcBorders>
              <w:left w:val="single" w:sz="8" w:space="0" w:color="000000"/>
              <w:bottom w:val="single" w:sz="8" w:space="0" w:color="000000"/>
              <w:right w:val="single" w:sz="8" w:space="0" w:color="000000"/>
            </w:tcBorders>
            <w:vAlign w:val="bottom"/>
          </w:tcPr>
          <w:p w14:paraId="68195D9F" w14:textId="77777777" w:rsidR="008E3A3D" w:rsidRDefault="008E3A3D">
            <w:pPr>
              <w:widowControl w:val="0"/>
              <w:spacing w:before="280" w:after="280" w:line="240" w:lineRule="auto"/>
              <w:rPr>
                <w:rFonts w:ascii="Times New Roman" w:eastAsia="Times New Roman" w:hAnsi="Times New Roman" w:cs="Times New Roman"/>
                <w:sz w:val="24"/>
                <w:szCs w:val="24"/>
                <w:lang w:eastAsia="es-AR"/>
              </w:rPr>
            </w:pPr>
          </w:p>
        </w:tc>
      </w:tr>
      <w:tr w:rsidR="008E3A3D" w14:paraId="39BC5B9C" w14:textId="77777777">
        <w:trPr>
          <w:trHeight w:val="300"/>
        </w:trPr>
        <w:tc>
          <w:tcPr>
            <w:tcW w:w="1245" w:type="dxa"/>
            <w:tcBorders>
              <w:left w:val="single" w:sz="8" w:space="0" w:color="000000"/>
              <w:bottom w:val="single" w:sz="8" w:space="0" w:color="000000"/>
              <w:right w:val="single" w:sz="8" w:space="0" w:color="000000"/>
            </w:tcBorders>
            <w:vAlign w:val="bottom"/>
          </w:tcPr>
          <w:p w14:paraId="456F38CF" w14:textId="77777777" w:rsidR="008E3A3D" w:rsidRDefault="00000000">
            <w:pPr>
              <w:widowControl w:val="0"/>
              <w:spacing w:before="280" w:after="280" w:line="240" w:lineRule="auto"/>
            </w:pPr>
            <w:r>
              <w:t>Victor</w:t>
            </w:r>
          </w:p>
        </w:tc>
        <w:tc>
          <w:tcPr>
            <w:tcW w:w="1360" w:type="dxa"/>
            <w:tcBorders>
              <w:left w:val="single" w:sz="8" w:space="0" w:color="000000"/>
              <w:bottom w:val="single" w:sz="8" w:space="0" w:color="000000"/>
              <w:right w:val="single" w:sz="8" w:space="0" w:color="000000"/>
            </w:tcBorders>
            <w:vAlign w:val="bottom"/>
          </w:tcPr>
          <w:p w14:paraId="56E34799" w14:textId="77777777" w:rsidR="008E3A3D" w:rsidRDefault="00000000">
            <w:pPr>
              <w:widowControl w:val="0"/>
              <w:spacing w:before="280" w:after="280" w:line="240" w:lineRule="auto"/>
            </w:pPr>
            <w:r>
              <w:t>Martinez</w:t>
            </w:r>
          </w:p>
        </w:tc>
        <w:tc>
          <w:tcPr>
            <w:tcW w:w="3123" w:type="dxa"/>
            <w:tcBorders>
              <w:left w:val="single" w:sz="8" w:space="0" w:color="000000"/>
              <w:bottom w:val="single" w:sz="8" w:space="0" w:color="000000"/>
              <w:right w:val="single" w:sz="8" w:space="0" w:color="000000"/>
            </w:tcBorders>
            <w:vAlign w:val="bottom"/>
          </w:tcPr>
          <w:p w14:paraId="683E8FB9" w14:textId="77777777" w:rsidR="008E3A3D" w:rsidRDefault="00000000">
            <w:pPr>
              <w:pStyle w:val="Textoindependiente"/>
              <w:widowControl w:val="0"/>
              <w:spacing w:before="280" w:after="280" w:line="240" w:lineRule="auto"/>
            </w:pPr>
            <w:r>
              <w:t>INTERREDES</w:t>
            </w:r>
          </w:p>
        </w:tc>
        <w:tc>
          <w:tcPr>
            <w:tcW w:w="1831" w:type="dxa"/>
            <w:tcBorders>
              <w:left w:val="single" w:sz="8" w:space="0" w:color="000000"/>
              <w:bottom w:val="single" w:sz="8" w:space="0" w:color="000000"/>
              <w:right w:val="single" w:sz="8" w:space="0" w:color="000000"/>
            </w:tcBorders>
            <w:vAlign w:val="bottom"/>
          </w:tcPr>
          <w:p w14:paraId="431C8F90"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x</w:t>
            </w:r>
          </w:p>
        </w:tc>
      </w:tr>
      <w:tr w:rsidR="008E3A3D" w14:paraId="2A0D3309" w14:textId="77777777">
        <w:trPr>
          <w:trHeight w:val="300"/>
        </w:trPr>
        <w:tc>
          <w:tcPr>
            <w:tcW w:w="1245" w:type="dxa"/>
            <w:tcBorders>
              <w:left w:val="single" w:sz="8" w:space="0" w:color="000000"/>
              <w:bottom w:val="single" w:sz="8" w:space="0" w:color="000000"/>
              <w:right w:val="single" w:sz="8" w:space="0" w:color="000000"/>
            </w:tcBorders>
            <w:vAlign w:val="bottom"/>
          </w:tcPr>
          <w:p w14:paraId="0A13306A" w14:textId="77777777" w:rsidR="008E3A3D" w:rsidRDefault="00000000">
            <w:pPr>
              <w:widowControl w:val="0"/>
              <w:spacing w:before="280" w:after="280" w:line="240" w:lineRule="auto"/>
            </w:pPr>
            <w:r>
              <w:t>Sebastián</w:t>
            </w:r>
          </w:p>
        </w:tc>
        <w:tc>
          <w:tcPr>
            <w:tcW w:w="1360" w:type="dxa"/>
            <w:tcBorders>
              <w:left w:val="single" w:sz="8" w:space="0" w:color="000000"/>
              <w:bottom w:val="single" w:sz="8" w:space="0" w:color="000000"/>
              <w:right w:val="single" w:sz="8" w:space="0" w:color="000000"/>
            </w:tcBorders>
            <w:vAlign w:val="bottom"/>
          </w:tcPr>
          <w:p w14:paraId="1D350397" w14:textId="77777777" w:rsidR="008E3A3D" w:rsidRDefault="00000000">
            <w:pPr>
              <w:widowControl w:val="0"/>
              <w:spacing w:before="280" w:after="280" w:line="240" w:lineRule="auto"/>
            </w:pPr>
            <w:r>
              <w:t>Sánchez</w:t>
            </w:r>
          </w:p>
        </w:tc>
        <w:tc>
          <w:tcPr>
            <w:tcW w:w="3123" w:type="dxa"/>
            <w:tcBorders>
              <w:left w:val="single" w:sz="8" w:space="0" w:color="000000"/>
              <w:bottom w:val="single" w:sz="8" w:space="0" w:color="000000"/>
              <w:right w:val="single" w:sz="8" w:space="0" w:color="000000"/>
            </w:tcBorders>
            <w:vAlign w:val="bottom"/>
          </w:tcPr>
          <w:p w14:paraId="15D76A5C" w14:textId="77777777" w:rsidR="008E3A3D" w:rsidRDefault="00000000">
            <w:pPr>
              <w:widowControl w:val="0"/>
              <w:spacing w:before="280" w:after="280" w:line="240" w:lineRule="auto"/>
            </w:pPr>
            <w:r>
              <w:t>Netrópolys</w:t>
            </w:r>
          </w:p>
        </w:tc>
        <w:tc>
          <w:tcPr>
            <w:tcW w:w="1831" w:type="dxa"/>
            <w:tcBorders>
              <w:left w:val="single" w:sz="8" w:space="0" w:color="000000"/>
              <w:bottom w:val="single" w:sz="8" w:space="0" w:color="000000"/>
              <w:right w:val="single" w:sz="8" w:space="0" w:color="000000"/>
            </w:tcBorders>
            <w:vAlign w:val="bottom"/>
          </w:tcPr>
          <w:p w14:paraId="04180F3C" w14:textId="77777777" w:rsidR="008E3A3D" w:rsidRDefault="008E3A3D">
            <w:pPr>
              <w:widowControl w:val="0"/>
              <w:spacing w:before="280" w:after="280" w:line="240" w:lineRule="auto"/>
              <w:rPr>
                <w:rFonts w:ascii="Times New Roman" w:eastAsia="Times New Roman" w:hAnsi="Times New Roman" w:cs="Times New Roman"/>
                <w:sz w:val="24"/>
                <w:szCs w:val="24"/>
                <w:lang w:eastAsia="es-AR"/>
              </w:rPr>
            </w:pPr>
          </w:p>
        </w:tc>
      </w:tr>
      <w:tr w:rsidR="008E3A3D" w14:paraId="166F6E62" w14:textId="77777777">
        <w:trPr>
          <w:trHeight w:val="300"/>
        </w:trPr>
        <w:tc>
          <w:tcPr>
            <w:tcW w:w="1245" w:type="dxa"/>
            <w:tcBorders>
              <w:left w:val="single" w:sz="8" w:space="0" w:color="000000"/>
              <w:bottom w:val="single" w:sz="8" w:space="0" w:color="000000"/>
              <w:right w:val="single" w:sz="8" w:space="0" w:color="000000"/>
            </w:tcBorders>
            <w:vAlign w:val="bottom"/>
          </w:tcPr>
          <w:p w14:paraId="576BA9A0" w14:textId="77777777" w:rsidR="008E3A3D" w:rsidRDefault="00000000">
            <w:pPr>
              <w:widowControl w:val="0"/>
              <w:spacing w:before="280" w:after="280" w:line="240" w:lineRule="auto"/>
            </w:pPr>
            <w:r>
              <w:lastRenderedPageBreak/>
              <w:t>Julio</w:t>
            </w:r>
          </w:p>
        </w:tc>
        <w:tc>
          <w:tcPr>
            <w:tcW w:w="1360" w:type="dxa"/>
            <w:tcBorders>
              <w:left w:val="single" w:sz="8" w:space="0" w:color="000000"/>
              <w:bottom w:val="single" w:sz="8" w:space="0" w:color="000000"/>
              <w:right w:val="single" w:sz="8" w:space="0" w:color="000000"/>
            </w:tcBorders>
            <w:vAlign w:val="bottom"/>
          </w:tcPr>
          <w:p w14:paraId="5857324B" w14:textId="77777777" w:rsidR="008E3A3D" w:rsidRDefault="00000000">
            <w:pPr>
              <w:widowControl w:val="0"/>
              <w:spacing w:before="280" w:after="280" w:line="240" w:lineRule="auto"/>
            </w:pPr>
            <w:r>
              <w:t>Nostray</w:t>
            </w:r>
          </w:p>
        </w:tc>
        <w:tc>
          <w:tcPr>
            <w:tcW w:w="3123" w:type="dxa"/>
            <w:tcBorders>
              <w:left w:val="single" w:sz="8" w:space="0" w:color="000000"/>
              <w:bottom w:val="single" w:sz="8" w:space="0" w:color="000000"/>
              <w:right w:val="single" w:sz="8" w:space="0" w:color="000000"/>
            </w:tcBorders>
            <w:vAlign w:val="bottom"/>
          </w:tcPr>
          <w:p w14:paraId="243158EA" w14:textId="77777777" w:rsidR="008E3A3D" w:rsidRDefault="00000000">
            <w:pPr>
              <w:widowControl w:val="0"/>
              <w:spacing w:before="280" w:after="280" w:line="240" w:lineRule="auto"/>
            </w:pPr>
            <w:r>
              <w:t>AustralNet</w:t>
            </w:r>
          </w:p>
        </w:tc>
        <w:tc>
          <w:tcPr>
            <w:tcW w:w="1831" w:type="dxa"/>
            <w:tcBorders>
              <w:left w:val="single" w:sz="8" w:space="0" w:color="000000"/>
              <w:bottom w:val="single" w:sz="8" w:space="0" w:color="000000"/>
              <w:right w:val="single" w:sz="8" w:space="0" w:color="000000"/>
            </w:tcBorders>
            <w:vAlign w:val="bottom"/>
          </w:tcPr>
          <w:p w14:paraId="142CD18B" w14:textId="77777777" w:rsidR="008E3A3D" w:rsidRDefault="008E3A3D">
            <w:pPr>
              <w:widowControl w:val="0"/>
              <w:spacing w:before="280" w:after="280" w:line="240" w:lineRule="auto"/>
              <w:rPr>
                <w:rFonts w:ascii="Times New Roman" w:eastAsia="Times New Roman" w:hAnsi="Times New Roman" w:cs="Times New Roman"/>
                <w:sz w:val="24"/>
                <w:szCs w:val="24"/>
                <w:lang w:eastAsia="es-AR"/>
              </w:rPr>
            </w:pPr>
          </w:p>
        </w:tc>
      </w:tr>
      <w:tr w:rsidR="008E3A3D" w14:paraId="53891BC2" w14:textId="77777777">
        <w:trPr>
          <w:trHeight w:val="300"/>
        </w:trPr>
        <w:tc>
          <w:tcPr>
            <w:tcW w:w="1245" w:type="dxa"/>
            <w:tcBorders>
              <w:left w:val="single" w:sz="8" w:space="0" w:color="000000"/>
              <w:bottom w:val="single" w:sz="8" w:space="0" w:color="000000"/>
              <w:right w:val="single" w:sz="8" w:space="0" w:color="000000"/>
            </w:tcBorders>
            <w:vAlign w:val="bottom"/>
          </w:tcPr>
          <w:p w14:paraId="4BEA5182" w14:textId="77777777" w:rsidR="008E3A3D" w:rsidRDefault="00000000">
            <w:pPr>
              <w:widowControl w:val="0"/>
              <w:spacing w:before="280" w:after="280" w:line="240" w:lineRule="auto"/>
            </w:pPr>
            <w:r>
              <w:t>Sergio</w:t>
            </w:r>
          </w:p>
        </w:tc>
        <w:tc>
          <w:tcPr>
            <w:tcW w:w="1360" w:type="dxa"/>
            <w:tcBorders>
              <w:left w:val="single" w:sz="8" w:space="0" w:color="000000"/>
              <w:bottom w:val="single" w:sz="8" w:space="0" w:color="000000"/>
              <w:right w:val="single" w:sz="8" w:space="0" w:color="000000"/>
            </w:tcBorders>
            <w:vAlign w:val="bottom"/>
          </w:tcPr>
          <w:p w14:paraId="7745D2FF" w14:textId="77777777" w:rsidR="008E3A3D" w:rsidRDefault="00000000">
            <w:pPr>
              <w:widowControl w:val="0"/>
              <w:spacing w:before="280" w:after="280" w:line="240" w:lineRule="auto"/>
            </w:pPr>
            <w:r>
              <w:t>Catalá</w:t>
            </w:r>
          </w:p>
        </w:tc>
        <w:tc>
          <w:tcPr>
            <w:tcW w:w="3123" w:type="dxa"/>
            <w:tcBorders>
              <w:left w:val="single" w:sz="8" w:space="0" w:color="000000"/>
              <w:bottom w:val="single" w:sz="8" w:space="0" w:color="000000"/>
              <w:right w:val="single" w:sz="8" w:space="0" w:color="000000"/>
            </w:tcBorders>
            <w:vAlign w:val="bottom"/>
          </w:tcPr>
          <w:p w14:paraId="4CBC7A9F" w14:textId="77777777" w:rsidR="008E3A3D" w:rsidRDefault="00000000">
            <w:pPr>
              <w:widowControl w:val="0"/>
              <w:spacing w:before="280" w:after="280" w:line="240" w:lineRule="auto"/>
            </w:pPr>
            <w:r>
              <w:t>Puyuta</w:t>
            </w:r>
          </w:p>
        </w:tc>
        <w:tc>
          <w:tcPr>
            <w:tcW w:w="1831" w:type="dxa"/>
            <w:tcBorders>
              <w:left w:val="single" w:sz="8" w:space="0" w:color="000000"/>
              <w:bottom w:val="single" w:sz="8" w:space="0" w:color="000000"/>
              <w:right w:val="single" w:sz="8" w:space="0" w:color="000000"/>
            </w:tcBorders>
            <w:vAlign w:val="bottom"/>
          </w:tcPr>
          <w:p w14:paraId="75B8F482" w14:textId="77777777" w:rsidR="008E3A3D" w:rsidRDefault="008E3A3D">
            <w:pPr>
              <w:widowControl w:val="0"/>
              <w:spacing w:before="280" w:after="280" w:line="240" w:lineRule="auto"/>
              <w:rPr>
                <w:rFonts w:ascii="Times New Roman" w:eastAsia="Times New Roman" w:hAnsi="Times New Roman" w:cs="Times New Roman"/>
                <w:sz w:val="24"/>
                <w:szCs w:val="24"/>
                <w:lang w:eastAsia="es-AR"/>
              </w:rPr>
            </w:pPr>
          </w:p>
        </w:tc>
      </w:tr>
      <w:tr w:rsidR="008E3A3D" w14:paraId="62D5B629" w14:textId="77777777">
        <w:trPr>
          <w:trHeight w:val="689"/>
        </w:trPr>
        <w:tc>
          <w:tcPr>
            <w:tcW w:w="1245" w:type="dxa"/>
            <w:tcBorders>
              <w:left w:val="single" w:sz="8" w:space="0" w:color="000000"/>
              <w:bottom w:val="single" w:sz="8" w:space="0" w:color="000000"/>
              <w:right w:val="single" w:sz="8" w:space="0" w:color="000000"/>
            </w:tcBorders>
            <w:vAlign w:val="bottom"/>
          </w:tcPr>
          <w:p w14:paraId="4DFAB71E" w14:textId="77777777" w:rsidR="008E3A3D" w:rsidRDefault="00000000">
            <w:pPr>
              <w:pStyle w:val="Textoindependiente"/>
              <w:widowControl w:val="0"/>
              <w:spacing w:before="280" w:after="280" w:line="240" w:lineRule="auto"/>
            </w:pPr>
            <w:r>
              <w:t>Mauro</w:t>
            </w:r>
          </w:p>
        </w:tc>
        <w:tc>
          <w:tcPr>
            <w:tcW w:w="1360" w:type="dxa"/>
            <w:tcBorders>
              <w:left w:val="single" w:sz="8" w:space="0" w:color="000000"/>
              <w:bottom w:val="single" w:sz="8" w:space="0" w:color="000000"/>
              <w:right w:val="single" w:sz="8" w:space="0" w:color="000000"/>
            </w:tcBorders>
            <w:vAlign w:val="bottom"/>
          </w:tcPr>
          <w:p w14:paraId="264FEB57" w14:textId="77777777" w:rsidR="008E3A3D" w:rsidRDefault="00000000">
            <w:pPr>
              <w:pStyle w:val="Textoindependiente"/>
              <w:widowControl w:val="0"/>
              <w:spacing w:before="280" w:after="280" w:line="240" w:lineRule="auto"/>
              <w:rPr>
                <w:rFonts w:ascii="Sans Serif" w:hAnsi="Sans Serif"/>
                <w:sz w:val="21"/>
              </w:rPr>
            </w:pPr>
            <w:r>
              <w:rPr>
                <w:rFonts w:ascii="Sans Serif" w:hAnsi="Sans Serif"/>
                <w:sz w:val="21"/>
              </w:rPr>
              <w:t>Ortega</w:t>
            </w:r>
          </w:p>
        </w:tc>
        <w:tc>
          <w:tcPr>
            <w:tcW w:w="3123" w:type="dxa"/>
            <w:tcBorders>
              <w:left w:val="single" w:sz="8" w:space="0" w:color="000000"/>
              <w:bottom w:val="single" w:sz="8" w:space="0" w:color="000000"/>
              <w:right w:val="single" w:sz="8" w:space="0" w:color="000000"/>
            </w:tcBorders>
            <w:vAlign w:val="bottom"/>
          </w:tcPr>
          <w:p w14:paraId="63044298" w14:textId="77777777" w:rsidR="008E3A3D" w:rsidRDefault="00000000">
            <w:pPr>
              <w:pStyle w:val="Textoindependiente"/>
              <w:widowControl w:val="0"/>
              <w:spacing w:before="280" w:after="280" w:line="240" w:lineRule="auto"/>
              <w:rPr>
                <w:rFonts w:ascii="Sans Serif" w:hAnsi="Sans Serif"/>
                <w:sz w:val="21"/>
              </w:rPr>
            </w:pPr>
            <w:r>
              <w:rPr>
                <w:rFonts w:ascii="Sans Serif" w:hAnsi="Sans Serif"/>
                <w:sz w:val="21"/>
              </w:rPr>
              <w:t>San Juan Innova</w:t>
            </w:r>
          </w:p>
        </w:tc>
        <w:tc>
          <w:tcPr>
            <w:tcW w:w="1831" w:type="dxa"/>
            <w:tcBorders>
              <w:left w:val="single" w:sz="8" w:space="0" w:color="000000"/>
              <w:bottom w:val="single" w:sz="8" w:space="0" w:color="000000"/>
              <w:right w:val="single" w:sz="8" w:space="0" w:color="000000"/>
            </w:tcBorders>
            <w:vAlign w:val="bottom"/>
          </w:tcPr>
          <w:p w14:paraId="357BA0D4" w14:textId="77777777" w:rsidR="008E3A3D" w:rsidRDefault="008E3A3D">
            <w:pPr>
              <w:widowControl w:val="0"/>
              <w:spacing w:before="280" w:after="280" w:line="240" w:lineRule="auto"/>
              <w:rPr>
                <w:rFonts w:ascii="Times New Roman" w:eastAsia="Times New Roman" w:hAnsi="Times New Roman" w:cs="Times New Roman"/>
                <w:sz w:val="24"/>
                <w:szCs w:val="24"/>
                <w:lang w:eastAsia="es-AR"/>
              </w:rPr>
            </w:pPr>
          </w:p>
        </w:tc>
      </w:tr>
      <w:tr w:rsidR="008E3A3D" w14:paraId="5AEA289A" w14:textId="77777777">
        <w:trPr>
          <w:trHeight w:val="689"/>
        </w:trPr>
        <w:tc>
          <w:tcPr>
            <w:tcW w:w="1245" w:type="dxa"/>
            <w:tcBorders>
              <w:left w:val="single" w:sz="8" w:space="0" w:color="000000"/>
              <w:bottom w:val="single" w:sz="8" w:space="0" w:color="000000"/>
              <w:right w:val="single" w:sz="8" w:space="0" w:color="000000"/>
            </w:tcBorders>
            <w:vAlign w:val="bottom"/>
          </w:tcPr>
          <w:p w14:paraId="3BBA383C" w14:textId="77777777" w:rsidR="008E3A3D" w:rsidRDefault="00000000">
            <w:pPr>
              <w:pStyle w:val="Textoindependiente"/>
              <w:widowControl w:val="0"/>
              <w:spacing w:before="280" w:after="280" w:line="240" w:lineRule="auto"/>
            </w:pPr>
            <w:r>
              <w:rPr>
                <w:rFonts w:ascii="Sans Serif" w:hAnsi="Sans Serif"/>
                <w:sz w:val="21"/>
              </w:rPr>
              <w:t>Mauricio</w:t>
            </w:r>
          </w:p>
        </w:tc>
        <w:tc>
          <w:tcPr>
            <w:tcW w:w="1360" w:type="dxa"/>
            <w:tcBorders>
              <w:left w:val="single" w:sz="8" w:space="0" w:color="000000"/>
              <w:bottom w:val="single" w:sz="8" w:space="0" w:color="000000"/>
              <w:right w:val="single" w:sz="8" w:space="0" w:color="000000"/>
            </w:tcBorders>
            <w:vAlign w:val="bottom"/>
          </w:tcPr>
          <w:p w14:paraId="720C1A81" w14:textId="77777777" w:rsidR="008E3A3D" w:rsidRDefault="00000000">
            <w:pPr>
              <w:pStyle w:val="Textoindependiente"/>
              <w:widowControl w:val="0"/>
              <w:spacing w:before="280" w:after="280" w:line="240" w:lineRule="auto"/>
              <w:rPr>
                <w:rFonts w:ascii="Sans Serif" w:hAnsi="Sans Serif"/>
                <w:sz w:val="21"/>
              </w:rPr>
            </w:pPr>
            <w:r>
              <w:rPr>
                <w:rFonts w:ascii="Sans Serif" w:hAnsi="Sans Serif"/>
                <w:sz w:val="21"/>
              </w:rPr>
              <w:t>Aubone</w:t>
            </w:r>
          </w:p>
        </w:tc>
        <w:tc>
          <w:tcPr>
            <w:tcW w:w="3123" w:type="dxa"/>
            <w:tcBorders>
              <w:left w:val="single" w:sz="8" w:space="0" w:color="000000"/>
              <w:bottom w:val="single" w:sz="8" w:space="0" w:color="000000"/>
              <w:right w:val="single" w:sz="8" w:space="0" w:color="000000"/>
            </w:tcBorders>
            <w:vAlign w:val="bottom"/>
          </w:tcPr>
          <w:p w14:paraId="5561B65B" w14:textId="77777777" w:rsidR="008E3A3D" w:rsidRDefault="00000000">
            <w:pPr>
              <w:pStyle w:val="Textoindependiente"/>
              <w:widowControl w:val="0"/>
              <w:spacing w:before="280" w:after="280" w:line="240" w:lineRule="auto"/>
              <w:rPr>
                <w:rFonts w:ascii="Sans Serif" w:hAnsi="Sans Serif"/>
                <w:sz w:val="21"/>
              </w:rPr>
            </w:pPr>
            <w:r>
              <w:rPr>
                <w:rFonts w:ascii="Sans Serif" w:hAnsi="Sans Serif"/>
                <w:sz w:val="21"/>
              </w:rPr>
              <w:t>San Juan Innova</w:t>
            </w:r>
          </w:p>
        </w:tc>
        <w:tc>
          <w:tcPr>
            <w:tcW w:w="1831" w:type="dxa"/>
            <w:tcBorders>
              <w:left w:val="single" w:sz="8" w:space="0" w:color="000000"/>
              <w:bottom w:val="single" w:sz="8" w:space="0" w:color="000000"/>
              <w:right w:val="single" w:sz="8" w:space="0" w:color="000000"/>
            </w:tcBorders>
            <w:vAlign w:val="bottom"/>
          </w:tcPr>
          <w:p w14:paraId="209DA5B1"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x</w:t>
            </w:r>
          </w:p>
        </w:tc>
      </w:tr>
      <w:tr w:rsidR="008E3A3D" w14:paraId="663C1EF2" w14:textId="77777777">
        <w:trPr>
          <w:trHeight w:val="689"/>
        </w:trPr>
        <w:tc>
          <w:tcPr>
            <w:tcW w:w="1245" w:type="dxa"/>
            <w:tcBorders>
              <w:left w:val="single" w:sz="8" w:space="0" w:color="000000"/>
              <w:bottom w:val="single" w:sz="8" w:space="0" w:color="000000"/>
              <w:right w:val="single" w:sz="8" w:space="0" w:color="000000"/>
            </w:tcBorders>
            <w:vAlign w:val="bottom"/>
          </w:tcPr>
          <w:p w14:paraId="642489B7" w14:textId="77777777" w:rsidR="008E3A3D" w:rsidRDefault="00000000">
            <w:pPr>
              <w:pStyle w:val="Textoindependiente"/>
              <w:widowControl w:val="0"/>
              <w:spacing w:before="280" w:after="280" w:line="240" w:lineRule="auto"/>
            </w:pPr>
            <w:r>
              <w:t>Martín</w:t>
            </w:r>
          </w:p>
        </w:tc>
        <w:tc>
          <w:tcPr>
            <w:tcW w:w="1360" w:type="dxa"/>
            <w:tcBorders>
              <w:left w:val="single" w:sz="8" w:space="0" w:color="000000"/>
              <w:bottom w:val="single" w:sz="8" w:space="0" w:color="000000"/>
              <w:right w:val="single" w:sz="8" w:space="0" w:color="000000"/>
            </w:tcBorders>
            <w:vAlign w:val="bottom"/>
          </w:tcPr>
          <w:p w14:paraId="68C40F4A" w14:textId="77777777" w:rsidR="008E3A3D" w:rsidRDefault="00000000">
            <w:pPr>
              <w:pStyle w:val="Textoindependiente"/>
              <w:widowControl w:val="0"/>
              <w:spacing w:before="280" w:after="280" w:line="240" w:lineRule="auto"/>
              <w:rPr>
                <w:rFonts w:ascii="Sans Serif" w:hAnsi="Sans Serif"/>
                <w:sz w:val="21"/>
              </w:rPr>
            </w:pPr>
            <w:r>
              <w:rPr>
                <w:rFonts w:ascii="Sans Serif" w:hAnsi="Sans Serif"/>
                <w:sz w:val="21"/>
              </w:rPr>
              <w:t>Raschi</w:t>
            </w:r>
          </w:p>
        </w:tc>
        <w:tc>
          <w:tcPr>
            <w:tcW w:w="3123" w:type="dxa"/>
            <w:tcBorders>
              <w:left w:val="single" w:sz="8" w:space="0" w:color="000000"/>
              <w:bottom w:val="single" w:sz="8" w:space="0" w:color="000000"/>
              <w:right w:val="single" w:sz="8" w:space="0" w:color="000000"/>
            </w:tcBorders>
            <w:vAlign w:val="bottom"/>
          </w:tcPr>
          <w:p w14:paraId="448B739B" w14:textId="77777777" w:rsidR="008E3A3D" w:rsidRDefault="00000000">
            <w:pPr>
              <w:pStyle w:val="Textoindependiente"/>
              <w:widowControl w:val="0"/>
              <w:spacing w:before="280" w:after="280" w:line="240" w:lineRule="auto"/>
              <w:rPr>
                <w:rFonts w:ascii="Sans Serif" w:hAnsi="Sans Serif"/>
                <w:sz w:val="21"/>
              </w:rPr>
            </w:pPr>
            <w:r>
              <w:rPr>
                <w:rFonts w:ascii="Sans Serif" w:hAnsi="Sans Serif"/>
                <w:sz w:val="21"/>
              </w:rPr>
              <w:t>San Juan Innova</w:t>
            </w:r>
          </w:p>
        </w:tc>
        <w:tc>
          <w:tcPr>
            <w:tcW w:w="1831" w:type="dxa"/>
            <w:tcBorders>
              <w:left w:val="single" w:sz="8" w:space="0" w:color="000000"/>
              <w:bottom w:val="single" w:sz="8" w:space="0" w:color="000000"/>
              <w:right w:val="single" w:sz="8" w:space="0" w:color="000000"/>
            </w:tcBorders>
            <w:vAlign w:val="bottom"/>
          </w:tcPr>
          <w:p w14:paraId="34DEE676" w14:textId="77777777" w:rsidR="008E3A3D" w:rsidRDefault="00000000">
            <w:pPr>
              <w:widowControl w:val="0"/>
              <w:spacing w:before="280" w:after="2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x</w:t>
            </w:r>
          </w:p>
        </w:tc>
      </w:tr>
      <w:tr w:rsidR="008E3A3D" w14:paraId="23A0A648" w14:textId="77777777">
        <w:trPr>
          <w:trHeight w:val="300"/>
        </w:trPr>
        <w:tc>
          <w:tcPr>
            <w:tcW w:w="1245" w:type="dxa"/>
            <w:tcBorders>
              <w:left w:val="single" w:sz="8" w:space="0" w:color="000000"/>
              <w:bottom w:val="single" w:sz="8" w:space="0" w:color="000000"/>
              <w:right w:val="single" w:sz="8" w:space="0" w:color="000000"/>
            </w:tcBorders>
            <w:vAlign w:val="bottom"/>
          </w:tcPr>
          <w:p w14:paraId="2B7C2134" w14:textId="77777777" w:rsidR="008E3A3D" w:rsidRDefault="00000000">
            <w:pPr>
              <w:pStyle w:val="Textoindependiente"/>
              <w:widowControl w:val="0"/>
              <w:spacing w:before="280" w:after="280" w:line="240" w:lineRule="auto"/>
              <w:rPr>
                <w:rFonts w:ascii="Sans Serif" w:hAnsi="Sans Serif"/>
                <w:sz w:val="21"/>
              </w:rPr>
            </w:pPr>
            <w:r>
              <w:rPr>
                <w:rFonts w:ascii="Sans Serif" w:hAnsi="Sans Serif"/>
                <w:sz w:val="21"/>
              </w:rPr>
              <w:t>Sebastián</w:t>
            </w:r>
          </w:p>
        </w:tc>
        <w:tc>
          <w:tcPr>
            <w:tcW w:w="1360" w:type="dxa"/>
            <w:tcBorders>
              <w:left w:val="single" w:sz="8" w:space="0" w:color="000000"/>
              <w:bottom w:val="single" w:sz="8" w:space="0" w:color="000000"/>
              <w:right w:val="single" w:sz="8" w:space="0" w:color="000000"/>
            </w:tcBorders>
            <w:vAlign w:val="bottom"/>
          </w:tcPr>
          <w:p w14:paraId="541281F6" w14:textId="77777777" w:rsidR="008E3A3D" w:rsidRDefault="00000000">
            <w:pPr>
              <w:pStyle w:val="Textoindependiente"/>
              <w:widowControl w:val="0"/>
              <w:spacing w:before="280" w:after="280" w:line="240" w:lineRule="auto"/>
              <w:rPr>
                <w:rFonts w:ascii="Sans Serif" w:hAnsi="Sans Serif"/>
                <w:sz w:val="21"/>
              </w:rPr>
            </w:pPr>
            <w:r>
              <w:rPr>
                <w:rFonts w:ascii="Sans Serif" w:hAnsi="Sans Serif"/>
                <w:sz w:val="21"/>
              </w:rPr>
              <w:t>De Cara</w:t>
            </w:r>
          </w:p>
        </w:tc>
        <w:tc>
          <w:tcPr>
            <w:tcW w:w="3123" w:type="dxa"/>
            <w:tcBorders>
              <w:left w:val="single" w:sz="8" w:space="0" w:color="000000"/>
              <w:bottom w:val="single" w:sz="8" w:space="0" w:color="000000"/>
              <w:right w:val="single" w:sz="8" w:space="0" w:color="000000"/>
            </w:tcBorders>
            <w:vAlign w:val="bottom"/>
          </w:tcPr>
          <w:p w14:paraId="65108B70" w14:textId="77777777" w:rsidR="008E3A3D" w:rsidRDefault="00000000">
            <w:pPr>
              <w:pStyle w:val="Textoindependiente"/>
              <w:widowControl w:val="0"/>
              <w:spacing w:before="280" w:after="280" w:line="240" w:lineRule="auto"/>
              <w:rPr>
                <w:rFonts w:ascii="Sans Serif" w:hAnsi="Sans Serif"/>
                <w:sz w:val="21"/>
              </w:rPr>
            </w:pPr>
            <w:r>
              <w:rPr>
                <w:rFonts w:ascii="Sans Serif" w:hAnsi="Sans Serif"/>
                <w:sz w:val="21"/>
              </w:rPr>
              <w:t>de San Juan Innova</w:t>
            </w:r>
          </w:p>
        </w:tc>
        <w:tc>
          <w:tcPr>
            <w:tcW w:w="1831" w:type="dxa"/>
            <w:tcBorders>
              <w:left w:val="single" w:sz="8" w:space="0" w:color="000000"/>
              <w:bottom w:val="single" w:sz="8" w:space="0" w:color="000000"/>
              <w:right w:val="single" w:sz="8" w:space="0" w:color="000000"/>
            </w:tcBorders>
            <w:vAlign w:val="bottom"/>
          </w:tcPr>
          <w:p w14:paraId="46C2360F" w14:textId="77777777" w:rsidR="008E3A3D" w:rsidRDefault="008E3A3D">
            <w:pPr>
              <w:widowControl w:val="0"/>
              <w:spacing w:before="280" w:after="280" w:line="240" w:lineRule="auto"/>
              <w:rPr>
                <w:rFonts w:ascii="Times New Roman" w:eastAsia="Times New Roman" w:hAnsi="Times New Roman" w:cs="Times New Roman"/>
                <w:sz w:val="24"/>
                <w:szCs w:val="24"/>
                <w:lang w:eastAsia="es-AR"/>
              </w:rPr>
            </w:pPr>
          </w:p>
        </w:tc>
      </w:tr>
      <w:tr w:rsidR="008E3A3D" w14:paraId="0B5EA8C1" w14:textId="77777777">
        <w:trPr>
          <w:trHeight w:val="300"/>
        </w:trPr>
        <w:tc>
          <w:tcPr>
            <w:tcW w:w="1245" w:type="dxa"/>
            <w:tcBorders>
              <w:left w:val="single" w:sz="8" w:space="0" w:color="000000"/>
              <w:bottom w:val="single" w:sz="8" w:space="0" w:color="000000"/>
              <w:right w:val="single" w:sz="8" w:space="0" w:color="000000"/>
            </w:tcBorders>
            <w:vAlign w:val="bottom"/>
          </w:tcPr>
          <w:p w14:paraId="6517E0E9" w14:textId="77777777" w:rsidR="008E3A3D" w:rsidRDefault="00000000">
            <w:pPr>
              <w:pStyle w:val="Textoindependiente"/>
              <w:widowControl w:val="0"/>
              <w:spacing w:before="280" w:after="280" w:line="240" w:lineRule="auto"/>
              <w:rPr>
                <w:rFonts w:ascii="Sans Serif" w:hAnsi="Sans Serif"/>
                <w:sz w:val="21"/>
              </w:rPr>
            </w:pPr>
            <w:r>
              <w:rPr>
                <w:rFonts w:ascii="Sans Serif" w:hAnsi="Sans Serif"/>
                <w:sz w:val="21"/>
              </w:rPr>
              <w:t>Marcela</w:t>
            </w:r>
          </w:p>
        </w:tc>
        <w:tc>
          <w:tcPr>
            <w:tcW w:w="1360" w:type="dxa"/>
            <w:tcBorders>
              <w:left w:val="single" w:sz="8" w:space="0" w:color="000000"/>
              <w:bottom w:val="single" w:sz="8" w:space="0" w:color="000000"/>
              <w:right w:val="single" w:sz="8" w:space="0" w:color="000000"/>
            </w:tcBorders>
            <w:vAlign w:val="bottom"/>
          </w:tcPr>
          <w:p w14:paraId="601C32CB" w14:textId="77777777" w:rsidR="008E3A3D" w:rsidRDefault="00000000">
            <w:pPr>
              <w:pStyle w:val="Textoindependiente"/>
              <w:widowControl w:val="0"/>
              <w:spacing w:before="280" w:after="280" w:line="240" w:lineRule="auto"/>
              <w:rPr>
                <w:rFonts w:ascii="Sans Serif" w:hAnsi="Sans Serif"/>
                <w:sz w:val="21"/>
              </w:rPr>
            </w:pPr>
            <w:r>
              <w:rPr>
                <w:rFonts w:ascii="Sans Serif" w:hAnsi="Sans Serif"/>
                <w:sz w:val="21"/>
              </w:rPr>
              <w:t>Medina</w:t>
            </w:r>
          </w:p>
        </w:tc>
        <w:tc>
          <w:tcPr>
            <w:tcW w:w="3123" w:type="dxa"/>
            <w:tcBorders>
              <w:left w:val="single" w:sz="8" w:space="0" w:color="000000"/>
              <w:bottom w:val="single" w:sz="8" w:space="0" w:color="000000"/>
              <w:right w:val="single" w:sz="8" w:space="0" w:color="000000"/>
            </w:tcBorders>
            <w:vAlign w:val="bottom"/>
          </w:tcPr>
          <w:p w14:paraId="34D58205" w14:textId="77777777" w:rsidR="008E3A3D" w:rsidRDefault="00000000">
            <w:pPr>
              <w:pStyle w:val="Textoindependiente"/>
              <w:widowControl w:val="0"/>
              <w:spacing w:before="280" w:after="280" w:line="240" w:lineRule="auto"/>
              <w:rPr>
                <w:rFonts w:ascii="Sans Serif" w:hAnsi="Sans Serif"/>
                <w:sz w:val="21"/>
              </w:rPr>
            </w:pPr>
            <w:r>
              <w:rPr>
                <w:rFonts w:ascii="Sans Serif" w:hAnsi="Sans Serif"/>
                <w:sz w:val="21"/>
              </w:rPr>
              <w:t>de San Juan Innova</w:t>
            </w:r>
          </w:p>
        </w:tc>
        <w:tc>
          <w:tcPr>
            <w:tcW w:w="1831" w:type="dxa"/>
            <w:tcBorders>
              <w:left w:val="single" w:sz="8" w:space="0" w:color="000000"/>
              <w:bottom w:val="single" w:sz="8" w:space="0" w:color="000000"/>
              <w:right w:val="single" w:sz="8" w:space="0" w:color="000000"/>
            </w:tcBorders>
            <w:vAlign w:val="bottom"/>
          </w:tcPr>
          <w:p w14:paraId="7DE9BF59" w14:textId="77777777" w:rsidR="008E3A3D" w:rsidRDefault="008E3A3D">
            <w:pPr>
              <w:widowControl w:val="0"/>
              <w:spacing w:before="280" w:after="280" w:line="240" w:lineRule="auto"/>
              <w:rPr>
                <w:rFonts w:ascii="Times New Roman" w:eastAsia="Times New Roman" w:hAnsi="Times New Roman" w:cs="Times New Roman"/>
                <w:sz w:val="24"/>
                <w:szCs w:val="24"/>
                <w:lang w:eastAsia="es-AR"/>
              </w:rPr>
            </w:pPr>
          </w:p>
        </w:tc>
      </w:tr>
    </w:tbl>
    <w:p w14:paraId="497CAB7C" w14:textId="77777777" w:rsidR="008E3A3D" w:rsidRDefault="008E3A3D">
      <w:pPr>
        <w:spacing w:before="280" w:after="280" w:line="240" w:lineRule="auto"/>
        <w:rPr>
          <w:rFonts w:ascii="Times New Roman" w:eastAsia="Times New Roman" w:hAnsi="Times New Roman" w:cs="Times New Roman"/>
          <w:sz w:val="24"/>
          <w:szCs w:val="24"/>
          <w:lang w:eastAsia="es-AR"/>
        </w:rPr>
      </w:pPr>
    </w:p>
    <w:p w14:paraId="4ECB96CD" w14:textId="77777777" w:rsidR="008E3A3D" w:rsidRDefault="00000000">
      <w:pPr>
        <w:spacing w:before="280" w:after="280" w:line="240" w:lineRule="auto"/>
      </w:pPr>
      <w:r>
        <w:rPr>
          <w:rFonts w:ascii="Times New Roman" w:eastAsia="Times New Roman" w:hAnsi="Times New Roman" w:cs="Times New Roman"/>
          <w:sz w:val="24"/>
          <w:szCs w:val="24"/>
          <w:lang w:eastAsia="es-AR"/>
        </w:rPr>
        <w:t>TEMARIO:</w:t>
      </w:r>
    </w:p>
    <w:p w14:paraId="73651FBE" w14:textId="77777777" w:rsidR="008E3A3D" w:rsidRDefault="00000000">
      <w:pPr>
        <w:spacing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1- ACTA ANTERIOR</w:t>
      </w:r>
    </w:p>
    <w:p w14:paraId="097FC419" w14:textId="77777777" w:rsidR="008E3A3D" w:rsidRDefault="00000000">
      <w:pPr>
        <w:spacing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2- ADMINISTRACIÓN</w:t>
      </w:r>
    </w:p>
    <w:p w14:paraId="0592A12B" w14:textId="77777777" w:rsidR="008E3A3D" w:rsidRDefault="00000000">
      <w:pPr>
        <w:spacing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3- COMPRAS</w:t>
      </w:r>
    </w:p>
    <w:p w14:paraId="653D96EE" w14:textId="77777777" w:rsidR="008E3A3D" w:rsidRDefault="00000000">
      <w:pPr>
        <w:spacing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4- </w:t>
      </w:r>
      <w:proofErr w:type="gramStart"/>
      <w:r>
        <w:rPr>
          <w:rFonts w:ascii="Times New Roman" w:eastAsia="Times New Roman" w:hAnsi="Times New Roman" w:cs="Times New Roman"/>
          <w:sz w:val="24"/>
          <w:szCs w:val="24"/>
          <w:lang w:eastAsia="es-AR"/>
        </w:rPr>
        <w:t>STATUS</w:t>
      </w:r>
      <w:proofErr w:type="gramEnd"/>
      <w:r>
        <w:rPr>
          <w:rFonts w:ascii="Times New Roman" w:eastAsia="Times New Roman" w:hAnsi="Times New Roman" w:cs="Times New Roman"/>
          <w:sz w:val="24"/>
          <w:szCs w:val="24"/>
          <w:lang w:eastAsia="es-AR"/>
        </w:rPr>
        <w:t xml:space="preserve"> DE CONEXIONES DEL IXP</w:t>
      </w:r>
    </w:p>
    <w:p w14:paraId="06D41E07" w14:textId="77777777" w:rsidR="008E3A3D" w:rsidRDefault="00000000">
      <w:pPr>
        <w:spacing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5- </w:t>
      </w:r>
      <w:proofErr w:type="gramStart"/>
      <w:r>
        <w:rPr>
          <w:rFonts w:ascii="Times New Roman" w:eastAsia="Times New Roman" w:hAnsi="Times New Roman" w:cs="Times New Roman"/>
          <w:sz w:val="24"/>
          <w:szCs w:val="24"/>
          <w:lang w:eastAsia="es-AR"/>
        </w:rPr>
        <w:t>STATUS</w:t>
      </w:r>
      <w:proofErr w:type="gramEnd"/>
      <w:r>
        <w:rPr>
          <w:rFonts w:ascii="Times New Roman" w:eastAsia="Times New Roman" w:hAnsi="Times New Roman" w:cs="Times New Roman"/>
          <w:sz w:val="24"/>
          <w:szCs w:val="24"/>
          <w:lang w:eastAsia="es-AR"/>
        </w:rPr>
        <w:t xml:space="preserve"> DE CONEXIONES DE LOS MIEMBROS DEL IXP</w:t>
      </w:r>
    </w:p>
    <w:p w14:paraId="1290A5CC" w14:textId="77777777" w:rsidR="008E3A3D" w:rsidRDefault="00000000">
      <w:pPr>
        <w:spacing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6- ALTAS, BAJAS Y MODIFICACIONES</w:t>
      </w:r>
    </w:p>
    <w:p w14:paraId="52353FE0" w14:textId="77777777" w:rsidR="008E3A3D" w:rsidRDefault="00000000">
      <w:pPr>
        <w:spacing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7- FECHA DE LA PRÓXIMA REUNIÓN</w:t>
      </w:r>
    </w:p>
    <w:p w14:paraId="5FE05A20" w14:textId="77777777" w:rsidR="008E3A3D" w:rsidRDefault="00000000">
      <w:pPr>
        <w:spacing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8- TEMAS VARIOS</w:t>
      </w:r>
    </w:p>
    <w:p w14:paraId="3CEE7117" w14:textId="77777777" w:rsidR="008E3A3D" w:rsidRDefault="00000000">
      <w:pPr>
        <w:spacing w:before="280" w:after="280" w:line="240" w:lineRule="auto"/>
        <w:ind w:hanging="360"/>
      </w:pPr>
      <w:r>
        <w:rPr>
          <w:rFonts w:ascii="Times New Roman" w:eastAsia="Times New Roman" w:hAnsi="Times New Roman" w:cs="Times New Roman"/>
          <w:b/>
          <w:bCs/>
          <w:sz w:val="24"/>
          <w:szCs w:val="24"/>
          <w:lang w:eastAsia="es-AR"/>
        </w:rPr>
        <w:tab/>
      </w:r>
      <w:r>
        <w:rPr>
          <w:rFonts w:ascii="Times New Roman" w:eastAsia="Times New Roman" w:hAnsi="Times New Roman" w:cs="Times New Roman"/>
          <w:b/>
          <w:bCs/>
          <w:sz w:val="24"/>
          <w:szCs w:val="24"/>
          <w:lang w:eastAsia="es-AR"/>
        </w:rPr>
        <w:tab/>
        <w:t xml:space="preserve">1. </w:t>
      </w:r>
      <w:r>
        <w:rPr>
          <w:rFonts w:ascii="Times New Roman" w:eastAsia="Times New Roman" w:hAnsi="Times New Roman" w:cs="Times New Roman"/>
          <w:b/>
          <w:bCs/>
          <w:sz w:val="20"/>
          <w:szCs w:val="20"/>
          <w:lang w:eastAsia="es-AR"/>
        </w:rPr>
        <w:t>FECHA DEL CORREO ELECTRÓNICO CON EL ACTA ANTERIOR CIRCULADA a la lista del IXP UAQ</w:t>
      </w:r>
    </w:p>
    <w:p w14:paraId="227555AD" w14:textId="77777777" w:rsidR="008E3A3D" w:rsidRDefault="00000000">
      <w:pPr>
        <w:spacing w:before="280" w:after="280" w:line="240" w:lineRule="auto"/>
      </w:pPr>
      <w:r>
        <w:rPr>
          <w:rFonts w:ascii="Times New Roman" w:eastAsia="Times New Roman" w:hAnsi="Times New Roman" w:cs="Times New Roman"/>
          <w:sz w:val="16"/>
          <w:szCs w:val="16"/>
          <w:lang w:eastAsia="es-AR"/>
        </w:rPr>
        <w:tab/>
      </w:r>
      <w:hyperlink r:id="rId4" w:tgtFrame="Este enlace externo se abrirá en una nueva ventana">
        <w:r>
          <w:rPr>
            <w:rStyle w:val="EnlacedeInternet"/>
            <w:rFonts w:ascii="Times New Roman" w:eastAsia="Times New Roman" w:hAnsi="Times New Roman" w:cs="Times New Roman"/>
            <w:color w:val="0000FF"/>
            <w:sz w:val="24"/>
            <w:szCs w:val="24"/>
            <w:lang w:eastAsia="es-AR"/>
          </w:rPr>
          <w:t>ixpsanjuan@listas.cabase.org.ar</w:t>
        </w:r>
      </w:hyperlink>
      <w:r>
        <w:rPr>
          <w:rFonts w:ascii="Times New Roman" w:eastAsia="Times New Roman" w:hAnsi="Times New Roman" w:cs="Times New Roman"/>
          <w:sz w:val="24"/>
          <w:szCs w:val="24"/>
          <w:lang w:eastAsia="es-AR"/>
        </w:rPr>
        <w:t xml:space="preserve"> :  03 de mayo de 2024</w:t>
      </w:r>
    </w:p>
    <w:p w14:paraId="0A648AEB" w14:textId="77777777" w:rsidR="008E3A3D" w:rsidRDefault="00000000">
      <w:pPr>
        <w:spacing w:line="240" w:lineRule="auto"/>
        <w:rPr>
          <w:rFonts w:ascii="Times New Roman" w:eastAsia="Times New Roman" w:hAnsi="Times New Roman" w:cs="Times New Roman"/>
          <w:color w:val="000000"/>
          <w:sz w:val="24"/>
          <w:szCs w:val="24"/>
          <w:lang w:eastAsia="es-AR"/>
        </w:rPr>
      </w:pPr>
      <w:r>
        <w:rPr>
          <w:rFonts w:ascii="Times New Roman" w:eastAsia="Times New Roman" w:hAnsi="Times New Roman" w:cs="Times New Roman"/>
          <w:b/>
          <w:bCs/>
          <w:sz w:val="24"/>
          <w:szCs w:val="24"/>
          <w:lang w:eastAsia="es-AR"/>
        </w:rPr>
        <w:t>2. Administración:</w:t>
      </w:r>
    </w:p>
    <w:p w14:paraId="4E320E45" w14:textId="77777777" w:rsidR="008E3A3D" w:rsidRDefault="008E3A3D">
      <w:pPr>
        <w:spacing w:line="240" w:lineRule="auto"/>
        <w:rPr>
          <w:rFonts w:ascii="Times New Roman" w:eastAsia="Times New Roman" w:hAnsi="Times New Roman" w:cs="Times New Roman"/>
          <w:color w:val="000000"/>
          <w:sz w:val="24"/>
          <w:szCs w:val="24"/>
          <w:lang w:eastAsia="es-AR"/>
        </w:rPr>
      </w:pPr>
    </w:p>
    <w:p w14:paraId="715A500B" w14:textId="77777777" w:rsidR="008E3A3D" w:rsidRDefault="00000000">
      <w:pPr>
        <w:spacing w:line="240" w:lineRule="auto"/>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Sigue la migración del sistema de facturas:</w:t>
      </w:r>
    </w:p>
    <w:p w14:paraId="30BDB42D" w14:textId="77777777" w:rsidR="008E3A3D" w:rsidRDefault="008E3A3D">
      <w:pPr>
        <w:spacing w:line="240" w:lineRule="auto"/>
        <w:rPr>
          <w:rFonts w:ascii="Times New Roman" w:eastAsia="Times New Roman" w:hAnsi="Times New Roman" w:cs="Times New Roman"/>
          <w:color w:val="000000"/>
          <w:sz w:val="24"/>
          <w:szCs w:val="24"/>
          <w:lang w:eastAsia="es-AR"/>
        </w:rPr>
      </w:pPr>
    </w:p>
    <w:p w14:paraId="78B5F7B0" w14:textId="77777777" w:rsidR="008E3A3D" w:rsidRDefault="00000000" w:rsidP="007544F5">
      <w:pPr>
        <w:spacing w:line="24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Informe financiero al 05/06/2024</w:t>
      </w:r>
    </w:p>
    <w:p w14:paraId="77EC16DE" w14:textId="77777777" w:rsidR="008E3A3D" w:rsidRDefault="00000000" w:rsidP="007544F5">
      <w:pPr>
        <w:spacing w:line="24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ab/>
        <w:t xml:space="preserve">- Caja:  </w:t>
      </w:r>
      <w:r>
        <w:rPr>
          <w:rFonts w:ascii="Times New Roman" w:eastAsia="Times New Roman" w:hAnsi="Times New Roman" w:cs="Times New Roman"/>
          <w:color w:val="C9211E"/>
          <w:sz w:val="24"/>
          <w:szCs w:val="24"/>
          <w:lang w:eastAsia="es-AR"/>
        </w:rPr>
        <w:t>$455.027,37</w:t>
      </w:r>
    </w:p>
    <w:p w14:paraId="37362D46" w14:textId="77777777" w:rsidR="008E3A3D" w:rsidRDefault="00000000" w:rsidP="007544F5">
      <w:pPr>
        <w:spacing w:line="24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ab/>
        <w:t xml:space="preserve">- Deuda Cta. Cte.: </w:t>
      </w:r>
      <w:r>
        <w:rPr>
          <w:rFonts w:ascii="Times New Roman" w:eastAsia="Times New Roman" w:hAnsi="Times New Roman" w:cs="Times New Roman"/>
          <w:color w:val="C9211E"/>
          <w:sz w:val="24"/>
          <w:szCs w:val="24"/>
          <w:lang w:eastAsia="es-AR"/>
        </w:rPr>
        <w:t>$2.338.541,59</w:t>
      </w:r>
    </w:p>
    <w:p w14:paraId="34739C30" w14:textId="77777777" w:rsidR="008E3A3D" w:rsidRDefault="008E3A3D" w:rsidP="007544F5">
      <w:pPr>
        <w:spacing w:line="240" w:lineRule="auto"/>
        <w:jc w:val="both"/>
        <w:rPr>
          <w:rFonts w:ascii="Times New Roman" w:eastAsia="Times New Roman" w:hAnsi="Times New Roman" w:cs="Times New Roman"/>
          <w:color w:val="000000"/>
          <w:sz w:val="24"/>
          <w:szCs w:val="24"/>
          <w:lang w:eastAsia="es-AR"/>
        </w:rPr>
      </w:pPr>
    </w:p>
    <w:p w14:paraId="523BBB66" w14:textId="77777777" w:rsidR="008E3A3D" w:rsidRDefault="00000000" w:rsidP="007544F5">
      <w:pPr>
        <w:spacing w:line="24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lastRenderedPageBreak/>
        <w:t>Juan Carlos comenta que los primeros días del mes se recibirá el listado de deudores y a partir del 15 se distribuirá el estado de la caja. También solicita que se cancelen las deudas para que no figuren al cierre del ejercicio.</w:t>
      </w:r>
    </w:p>
    <w:p w14:paraId="5891095A" w14:textId="77777777" w:rsidR="008E3A3D" w:rsidRDefault="008E3A3D" w:rsidP="007544F5">
      <w:pPr>
        <w:spacing w:line="240" w:lineRule="auto"/>
        <w:jc w:val="both"/>
        <w:rPr>
          <w:rFonts w:ascii="Times New Roman" w:eastAsia="Times New Roman" w:hAnsi="Times New Roman" w:cs="Times New Roman"/>
          <w:color w:val="000000"/>
          <w:sz w:val="24"/>
          <w:szCs w:val="24"/>
          <w:lang w:eastAsia="es-AR"/>
        </w:rPr>
      </w:pPr>
    </w:p>
    <w:p w14:paraId="4F209E9B" w14:textId="77777777" w:rsidR="008E3A3D" w:rsidRDefault="00000000" w:rsidP="007544F5">
      <w:pPr>
        <w:spacing w:line="24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b/>
          <w:bCs/>
          <w:sz w:val="24"/>
          <w:szCs w:val="24"/>
          <w:lang w:eastAsia="es-AR"/>
        </w:rPr>
        <w:t>3. PRESUPUESTO APROBADOS:</w:t>
      </w:r>
    </w:p>
    <w:p w14:paraId="31718324" w14:textId="77777777" w:rsidR="008E3A3D" w:rsidRDefault="008E3A3D" w:rsidP="007544F5">
      <w:pPr>
        <w:spacing w:before="280" w:after="280" w:line="240" w:lineRule="auto"/>
        <w:jc w:val="both"/>
        <w:rPr>
          <w:b/>
          <w:bCs/>
        </w:rPr>
      </w:pPr>
    </w:p>
    <w:p w14:paraId="6AC0C5F5" w14:textId="77777777" w:rsidR="008E3A3D" w:rsidRDefault="00000000" w:rsidP="007544F5">
      <w:pPr>
        <w:spacing w:before="280" w:after="280" w:line="240" w:lineRule="auto"/>
        <w:jc w:val="both"/>
        <w:rPr>
          <w:rFonts w:ascii="Times New Roman" w:eastAsia="Times New Roman" w:hAnsi="Times New Roman" w:cs="Times New Roman"/>
          <w:b/>
          <w:bCs/>
          <w:sz w:val="24"/>
          <w:szCs w:val="24"/>
          <w:lang w:eastAsia="es-AR"/>
        </w:rPr>
      </w:pPr>
      <w:r>
        <w:rPr>
          <w:rFonts w:ascii="Times New Roman" w:eastAsia="Times New Roman" w:hAnsi="Times New Roman" w:cs="Times New Roman"/>
          <w:b/>
          <w:bCs/>
          <w:sz w:val="24"/>
          <w:szCs w:val="24"/>
          <w:lang w:eastAsia="es-AR"/>
        </w:rPr>
        <w:t xml:space="preserve">4. </w:t>
      </w:r>
      <w:proofErr w:type="gramStart"/>
      <w:r>
        <w:rPr>
          <w:rFonts w:ascii="Times New Roman" w:eastAsia="Times New Roman" w:hAnsi="Times New Roman" w:cs="Times New Roman"/>
          <w:b/>
          <w:bCs/>
          <w:sz w:val="24"/>
          <w:szCs w:val="24"/>
          <w:lang w:eastAsia="es-AR"/>
        </w:rPr>
        <w:t>STATUS</w:t>
      </w:r>
      <w:proofErr w:type="gramEnd"/>
      <w:r>
        <w:rPr>
          <w:rFonts w:ascii="Times New Roman" w:eastAsia="Times New Roman" w:hAnsi="Times New Roman" w:cs="Times New Roman"/>
          <w:b/>
          <w:bCs/>
          <w:sz w:val="24"/>
          <w:szCs w:val="24"/>
          <w:lang w:eastAsia="es-AR"/>
        </w:rPr>
        <w:t xml:space="preserve"> DE CONEXIONES TÉCNICAS DEL IXP UAQ.</w:t>
      </w:r>
    </w:p>
    <w:p w14:paraId="00772598" w14:textId="77777777" w:rsidR="008E3A3D" w:rsidRPr="00DC1F76" w:rsidRDefault="00000000" w:rsidP="007544F5">
      <w:pPr>
        <w:spacing w:line="240" w:lineRule="auto"/>
        <w:jc w:val="both"/>
        <w:rPr>
          <w:rFonts w:ascii="Times New Roman" w:eastAsia="Times New Roman" w:hAnsi="Times New Roman" w:cs="Times New Roman"/>
          <w:color w:val="000000"/>
          <w:sz w:val="24"/>
          <w:szCs w:val="24"/>
          <w:lang w:eastAsia="es-AR"/>
        </w:rPr>
      </w:pPr>
      <w:r w:rsidRPr="00DC1F76">
        <w:rPr>
          <w:rFonts w:ascii="Times New Roman" w:eastAsia="Times New Roman" w:hAnsi="Times New Roman" w:cs="Times New Roman"/>
          <w:color w:val="000000"/>
          <w:sz w:val="24"/>
          <w:szCs w:val="24"/>
          <w:lang w:eastAsia="es-AR"/>
        </w:rPr>
        <w:t>Gastón comenta el estado.</w:t>
      </w:r>
    </w:p>
    <w:p w14:paraId="75E9E6AC" w14:textId="77777777" w:rsidR="008E3A3D" w:rsidRPr="00DC1F76" w:rsidRDefault="00000000" w:rsidP="007544F5">
      <w:pPr>
        <w:spacing w:line="240" w:lineRule="auto"/>
        <w:jc w:val="both"/>
        <w:rPr>
          <w:rFonts w:ascii="Times New Roman" w:eastAsia="Times New Roman" w:hAnsi="Times New Roman" w:cs="Times New Roman"/>
          <w:color w:val="000000"/>
          <w:sz w:val="24"/>
          <w:szCs w:val="24"/>
          <w:lang w:eastAsia="es-AR"/>
        </w:rPr>
      </w:pPr>
      <w:r w:rsidRPr="00DC1F76">
        <w:rPr>
          <w:rFonts w:ascii="Times New Roman" w:eastAsia="Times New Roman" w:hAnsi="Times New Roman" w:cs="Times New Roman"/>
          <w:color w:val="000000"/>
          <w:sz w:val="24"/>
          <w:szCs w:val="24"/>
          <w:lang w:eastAsia="es-AR"/>
        </w:rPr>
        <w:t>Se recibió el proyecto técnico de INTERSAT del agregado de enlace de su conexión al IXP, al no haber objeciones se procederá a lo solicitado.</w:t>
      </w:r>
    </w:p>
    <w:p w14:paraId="29434601" w14:textId="77777777" w:rsidR="008E3A3D" w:rsidRPr="00DC1F76" w:rsidRDefault="00000000" w:rsidP="007544F5">
      <w:pPr>
        <w:spacing w:line="240" w:lineRule="auto"/>
        <w:jc w:val="both"/>
        <w:rPr>
          <w:rFonts w:ascii="Times New Roman" w:eastAsia="Times New Roman" w:hAnsi="Times New Roman" w:cs="Times New Roman"/>
          <w:color w:val="000000"/>
          <w:sz w:val="24"/>
          <w:szCs w:val="24"/>
          <w:lang w:eastAsia="es-AR"/>
        </w:rPr>
      </w:pPr>
      <w:r w:rsidRPr="00DC1F76">
        <w:rPr>
          <w:rFonts w:ascii="Times New Roman" w:eastAsia="Times New Roman" w:hAnsi="Times New Roman" w:cs="Times New Roman"/>
          <w:color w:val="000000"/>
          <w:sz w:val="24"/>
          <w:szCs w:val="24"/>
          <w:lang w:eastAsia="es-AR"/>
        </w:rPr>
        <w:t xml:space="preserve">Netrópolys también solicitó el agregado de </w:t>
      </w:r>
      <w:proofErr w:type="gramStart"/>
      <w:r w:rsidRPr="00DC1F76">
        <w:rPr>
          <w:rFonts w:ascii="Times New Roman" w:eastAsia="Times New Roman" w:hAnsi="Times New Roman" w:cs="Times New Roman"/>
          <w:color w:val="000000"/>
          <w:sz w:val="24"/>
          <w:szCs w:val="24"/>
          <w:lang w:eastAsia="es-AR"/>
        </w:rPr>
        <w:t>enlace</w:t>
      </w:r>
      <w:proofErr w:type="gramEnd"/>
      <w:r w:rsidRPr="00DC1F76">
        <w:rPr>
          <w:rFonts w:ascii="Times New Roman" w:eastAsia="Times New Roman" w:hAnsi="Times New Roman" w:cs="Times New Roman"/>
          <w:color w:val="000000"/>
          <w:sz w:val="24"/>
          <w:szCs w:val="24"/>
          <w:lang w:eastAsia="es-AR"/>
        </w:rPr>
        <w:t xml:space="preserve"> pero no se recibió el proyecto técnico.</w:t>
      </w:r>
    </w:p>
    <w:p w14:paraId="14E15A93" w14:textId="77777777" w:rsidR="008E3A3D" w:rsidRPr="00DC1F76" w:rsidRDefault="00000000" w:rsidP="007544F5">
      <w:pPr>
        <w:spacing w:line="240" w:lineRule="auto"/>
        <w:jc w:val="both"/>
        <w:rPr>
          <w:rFonts w:ascii="Times New Roman" w:eastAsia="Times New Roman" w:hAnsi="Times New Roman" w:cs="Times New Roman"/>
          <w:color w:val="000000"/>
          <w:sz w:val="24"/>
          <w:szCs w:val="24"/>
          <w:lang w:eastAsia="es-AR"/>
        </w:rPr>
      </w:pPr>
      <w:r w:rsidRPr="00DC1F76">
        <w:rPr>
          <w:rFonts w:ascii="Times New Roman" w:eastAsia="Times New Roman" w:hAnsi="Times New Roman" w:cs="Times New Roman"/>
          <w:color w:val="000000"/>
          <w:sz w:val="24"/>
          <w:szCs w:val="24"/>
          <w:lang w:eastAsia="es-AR"/>
        </w:rPr>
        <w:t xml:space="preserve">Respecto a los problemas de saturación, se logró estabilizar un poco el transporte. </w:t>
      </w:r>
    </w:p>
    <w:p w14:paraId="245C7473" w14:textId="77777777" w:rsidR="008E3A3D" w:rsidRPr="00DC1F76" w:rsidRDefault="00000000" w:rsidP="007544F5">
      <w:pPr>
        <w:spacing w:line="240" w:lineRule="auto"/>
        <w:jc w:val="both"/>
        <w:rPr>
          <w:rFonts w:ascii="Times New Roman" w:eastAsia="Times New Roman" w:hAnsi="Times New Roman" w:cs="Times New Roman"/>
          <w:color w:val="000000"/>
          <w:sz w:val="24"/>
          <w:szCs w:val="24"/>
          <w:lang w:eastAsia="es-AR"/>
        </w:rPr>
      </w:pPr>
      <w:proofErr w:type="gramStart"/>
      <w:r w:rsidRPr="00DC1F76">
        <w:rPr>
          <w:rFonts w:ascii="Times New Roman" w:eastAsia="Times New Roman" w:hAnsi="Times New Roman" w:cs="Times New Roman"/>
          <w:color w:val="000000"/>
          <w:sz w:val="24"/>
          <w:szCs w:val="24"/>
          <w:lang w:eastAsia="es-AR"/>
        </w:rPr>
        <w:t>Los caché</w:t>
      </w:r>
      <w:proofErr w:type="gramEnd"/>
      <w:r w:rsidRPr="00DC1F76">
        <w:rPr>
          <w:rFonts w:ascii="Times New Roman" w:eastAsia="Times New Roman" w:hAnsi="Times New Roman" w:cs="Times New Roman"/>
          <w:color w:val="000000"/>
          <w:sz w:val="24"/>
          <w:szCs w:val="24"/>
          <w:lang w:eastAsia="es-AR"/>
        </w:rPr>
        <w:t xml:space="preserve"> no se tiene fecha de recepción que se estima los primeros días de julio.</w:t>
      </w:r>
    </w:p>
    <w:p w14:paraId="09EC185A" w14:textId="77777777" w:rsidR="008E3A3D" w:rsidRPr="00DC1F76" w:rsidRDefault="00000000" w:rsidP="007544F5">
      <w:pPr>
        <w:spacing w:line="240" w:lineRule="auto"/>
        <w:jc w:val="both"/>
        <w:rPr>
          <w:rFonts w:ascii="Times New Roman" w:eastAsia="Times New Roman" w:hAnsi="Times New Roman" w:cs="Times New Roman"/>
          <w:color w:val="000000"/>
          <w:sz w:val="24"/>
          <w:szCs w:val="24"/>
          <w:lang w:eastAsia="es-AR"/>
        </w:rPr>
      </w:pPr>
      <w:r w:rsidRPr="00DC1F76">
        <w:rPr>
          <w:rFonts w:ascii="Times New Roman" w:eastAsia="Times New Roman" w:hAnsi="Times New Roman" w:cs="Times New Roman"/>
          <w:color w:val="000000"/>
          <w:sz w:val="24"/>
          <w:szCs w:val="24"/>
          <w:lang w:eastAsia="es-AR"/>
        </w:rPr>
        <w:t>Respecto al switch se están haciendo muchos agregados y se completarán los puertos, se recomienda pasar a puertos de mayor capacidad en lugar de hacer agregados.</w:t>
      </w:r>
    </w:p>
    <w:p w14:paraId="416EED7E" w14:textId="77777777" w:rsidR="008E3A3D" w:rsidRPr="00DC1F76" w:rsidRDefault="00000000" w:rsidP="007544F5">
      <w:pPr>
        <w:spacing w:line="240" w:lineRule="auto"/>
        <w:jc w:val="both"/>
        <w:rPr>
          <w:rFonts w:ascii="Times New Roman" w:eastAsia="Times New Roman" w:hAnsi="Times New Roman" w:cs="Times New Roman"/>
          <w:color w:val="000000"/>
          <w:sz w:val="24"/>
          <w:szCs w:val="24"/>
          <w:lang w:eastAsia="es-AR"/>
        </w:rPr>
      </w:pPr>
      <w:r w:rsidRPr="00DC1F76">
        <w:rPr>
          <w:rFonts w:ascii="Times New Roman" w:eastAsia="Times New Roman" w:hAnsi="Times New Roman" w:cs="Times New Roman"/>
          <w:color w:val="000000"/>
          <w:sz w:val="24"/>
          <w:szCs w:val="24"/>
          <w:lang w:eastAsia="es-AR"/>
        </w:rPr>
        <w:t>Ricardo Goldberg pregusta por el tráfico de GPS. Gastón comenta que están desconectados. Lo que figura en el reporte son los puntos NAPs de carga de cache, no de tráfico propio.</w:t>
      </w:r>
    </w:p>
    <w:p w14:paraId="5799C879" w14:textId="2AA4C899" w:rsidR="008E3A3D" w:rsidRPr="00DC1F76" w:rsidRDefault="00000000" w:rsidP="007544F5">
      <w:pPr>
        <w:spacing w:line="240" w:lineRule="auto"/>
        <w:jc w:val="both"/>
        <w:rPr>
          <w:rFonts w:ascii="Times New Roman" w:eastAsia="Times New Roman" w:hAnsi="Times New Roman" w:cs="Times New Roman"/>
          <w:color w:val="000000"/>
          <w:sz w:val="24"/>
          <w:szCs w:val="24"/>
          <w:lang w:eastAsia="es-AR"/>
        </w:rPr>
      </w:pPr>
      <w:r w:rsidRPr="00DC1F76">
        <w:rPr>
          <w:rFonts w:ascii="Times New Roman" w:eastAsia="Times New Roman" w:hAnsi="Times New Roman" w:cs="Times New Roman"/>
          <w:color w:val="000000"/>
          <w:sz w:val="24"/>
          <w:szCs w:val="24"/>
          <w:lang w:eastAsia="es-AR"/>
        </w:rPr>
        <w:t xml:space="preserve">Mauricio cometa que se está solicitando a Telefónica un puerto </w:t>
      </w:r>
      <w:r w:rsidR="007544F5" w:rsidRPr="00DC1F76">
        <w:rPr>
          <w:rFonts w:ascii="Times New Roman" w:eastAsia="Times New Roman" w:hAnsi="Times New Roman" w:cs="Times New Roman"/>
          <w:color w:val="000000"/>
          <w:sz w:val="24"/>
          <w:szCs w:val="24"/>
          <w:lang w:eastAsia="es-AR"/>
        </w:rPr>
        <w:t>más</w:t>
      </w:r>
      <w:r w:rsidRPr="00DC1F76">
        <w:rPr>
          <w:rFonts w:ascii="Times New Roman" w:eastAsia="Times New Roman" w:hAnsi="Times New Roman" w:cs="Times New Roman"/>
          <w:color w:val="000000"/>
          <w:sz w:val="24"/>
          <w:szCs w:val="24"/>
          <w:lang w:eastAsia="es-AR"/>
        </w:rPr>
        <w:t xml:space="preserve"> en el lado de BsAs para hacer otra cruzada con SyT y lograr la segurización completa del servicio.</w:t>
      </w:r>
    </w:p>
    <w:p w14:paraId="41ACB1A8" w14:textId="77777777" w:rsidR="008E3A3D" w:rsidRDefault="00000000" w:rsidP="007544F5">
      <w:pPr>
        <w:spacing w:before="280" w:after="280" w:line="240" w:lineRule="auto"/>
        <w:jc w:val="both"/>
        <w:rPr>
          <w:b/>
          <w:bCs/>
        </w:rPr>
      </w:pPr>
      <w:r>
        <w:rPr>
          <w:rFonts w:ascii="Times New Roman" w:eastAsia="Times New Roman" w:hAnsi="Times New Roman" w:cs="Times New Roman"/>
          <w:b/>
          <w:bCs/>
          <w:sz w:val="24"/>
          <w:szCs w:val="24"/>
          <w:lang w:eastAsia="es-AR"/>
        </w:rPr>
        <w:t xml:space="preserve">5- </w:t>
      </w:r>
      <w:proofErr w:type="gramStart"/>
      <w:r>
        <w:rPr>
          <w:rFonts w:ascii="Times New Roman" w:eastAsia="Times New Roman" w:hAnsi="Times New Roman" w:cs="Times New Roman"/>
          <w:b/>
          <w:bCs/>
          <w:sz w:val="24"/>
          <w:szCs w:val="24"/>
          <w:lang w:eastAsia="es-AR"/>
        </w:rPr>
        <w:t>STATUS</w:t>
      </w:r>
      <w:proofErr w:type="gramEnd"/>
      <w:r>
        <w:rPr>
          <w:rFonts w:ascii="Times New Roman" w:eastAsia="Times New Roman" w:hAnsi="Times New Roman" w:cs="Times New Roman"/>
          <w:b/>
          <w:bCs/>
          <w:sz w:val="24"/>
          <w:szCs w:val="24"/>
          <w:lang w:eastAsia="es-AR"/>
        </w:rPr>
        <w:t xml:space="preserve"> DE CONEXIONES DE LOS MIEMBROS DEL IXP</w:t>
      </w:r>
    </w:p>
    <w:p w14:paraId="192862DC" w14:textId="7DCDC54D" w:rsidR="008E3A3D" w:rsidRDefault="00000000" w:rsidP="007544F5">
      <w:pPr>
        <w:spacing w:before="280" w:after="280" w:line="240" w:lineRule="auto"/>
        <w:jc w:val="both"/>
      </w:pPr>
      <w:r>
        <w:rPr>
          <w:rFonts w:ascii="Times New Roman" w:eastAsia="Times New Roman" w:hAnsi="Times New Roman" w:cs="Times New Roman"/>
          <w:sz w:val="24"/>
          <w:szCs w:val="24"/>
          <w:lang w:eastAsia="es-AR"/>
        </w:rPr>
        <w:t>Ariel presenta la propuesta de servicio de transporte de CLARO. La última milla del lado de San Juan, se utilizarán los 2 caminos para llegar a 20 Gbps por lo que este tramo no estará segurizado</w:t>
      </w:r>
      <w:r w:rsidRPr="00DC1F76">
        <w:rPr>
          <w:rFonts w:ascii="Times New Roman" w:eastAsia="Times New Roman" w:hAnsi="Times New Roman" w:cs="Times New Roman"/>
          <w:sz w:val="24"/>
          <w:szCs w:val="24"/>
          <w:highlight w:val="yellow"/>
          <w:lang w:eastAsia="es-AR"/>
        </w:rPr>
        <w:t>. Se consiguió 20 Gbps de los cuales los previos para dos escalas serán hasta 10 Gbps U$S1,- el mega y para 20 Gbps U$S0,8 por mega</w:t>
      </w:r>
      <w:r>
        <w:rPr>
          <w:rFonts w:ascii="Times New Roman" w:eastAsia="Times New Roman" w:hAnsi="Times New Roman" w:cs="Times New Roman"/>
          <w:sz w:val="24"/>
          <w:szCs w:val="24"/>
          <w:lang w:eastAsia="es-AR"/>
        </w:rPr>
        <w:t xml:space="preserve">. Esta es la capacidad disponible hoy. Habría </w:t>
      </w:r>
      <w:r w:rsidR="007544F5">
        <w:rPr>
          <w:rFonts w:ascii="Times New Roman" w:eastAsia="Times New Roman" w:hAnsi="Times New Roman" w:cs="Times New Roman"/>
          <w:sz w:val="24"/>
          <w:szCs w:val="24"/>
          <w:lang w:eastAsia="es-AR"/>
        </w:rPr>
        <w:t>más</w:t>
      </w:r>
      <w:r>
        <w:rPr>
          <w:rFonts w:ascii="Times New Roman" w:eastAsia="Times New Roman" w:hAnsi="Times New Roman" w:cs="Times New Roman"/>
          <w:sz w:val="24"/>
          <w:szCs w:val="24"/>
          <w:lang w:eastAsia="es-AR"/>
        </w:rPr>
        <w:t xml:space="preserve"> capacidad</w:t>
      </w:r>
      <w:r w:rsidR="006E71C9">
        <w:rPr>
          <w:rFonts w:ascii="Times New Roman" w:eastAsia="Times New Roman" w:hAnsi="Times New Roman" w:cs="Times New Roman"/>
          <w:sz w:val="24"/>
          <w:szCs w:val="24"/>
          <w:lang w:eastAsia="es-AR"/>
        </w:rPr>
        <w:t>,</w:t>
      </w:r>
      <w:r>
        <w:rPr>
          <w:rFonts w:ascii="Times New Roman" w:eastAsia="Times New Roman" w:hAnsi="Times New Roman" w:cs="Times New Roman"/>
          <w:sz w:val="24"/>
          <w:szCs w:val="24"/>
          <w:lang w:eastAsia="es-AR"/>
        </w:rPr>
        <w:t xml:space="preserve"> pero eso requier</w:t>
      </w:r>
      <w:r w:rsidR="00DC1F76">
        <w:rPr>
          <w:rFonts w:ascii="Times New Roman" w:eastAsia="Times New Roman" w:hAnsi="Times New Roman" w:cs="Times New Roman"/>
          <w:sz w:val="24"/>
          <w:szCs w:val="24"/>
          <w:lang w:eastAsia="es-AR"/>
        </w:rPr>
        <w:t>e</w:t>
      </w:r>
      <w:r>
        <w:rPr>
          <w:rFonts w:ascii="Times New Roman" w:eastAsia="Times New Roman" w:hAnsi="Times New Roman" w:cs="Times New Roman"/>
          <w:sz w:val="24"/>
          <w:szCs w:val="24"/>
          <w:lang w:eastAsia="es-AR"/>
        </w:rPr>
        <w:t xml:space="preserve"> cambio de equipos.</w:t>
      </w:r>
    </w:p>
    <w:p w14:paraId="3D6549D2" w14:textId="77777777" w:rsidR="008E3A3D" w:rsidRDefault="00000000" w:rsidP="007544F5">
      <w:pPr>
        <w:spacing w:before="280" w:after="280" w:line="240" w:lineRule="auto"/>
        <w:jc w:val="both"/>
        <w:rPr>
          <w:b/>
          <w:bCs/>
        </w:rPr>
      </w:pPr>
      <w:r>
        <w:rPr>
          <w:rFonts w:ascii="Times New Roman" w:eastAsia="Times New Roman" w:hAnsi="Times New Roman" w:cs="Times New Roman"/>
          <w:b/>
          <w:bCs/>
          <w:sz w:val="24"/>
          <w:szCs w:val="24"/>
          <w:lang w:eastAsia="es-AR"/>
        </w:rPr>
        <w:t>6- ALTAS, BAJAS Y MODIFICACIONES</w:t>
      </w:r>
    </w:p>
    <w:p w14:paraId="71CDC418" w14:textId="77777777" w:rsidR="008E3A3D" w:rsidRDefault="00000000" w:rsidP="007544F5">
      <w:pPr>
        <w:spacing w:before="280" w:after="280" w:line="240" w:lineRule="auto"/>
        <w:jc w:val="both"/>
      </w:pPr>
      <w:r>
        <w:rPr>
          <w:rFonts w:ascii="Times New Roman" w:eastAsia="Times New Roman" w:hAnsi="Times New Roman" w:cs="Times New Roman"/>
          <w:b/>
          <w:bCs/>
          <w:sz w:val="24"/>
          <w:szCs w:val="24"/>
          <w:lang w:eastAsia="es-AR"/>
        </w:rPr>
        <w:t xml:space="preserve">7 - REUNIÓN DE LA SUBCOMISIÓN ADMINISTRADORA DEL IXP CABASE REGIONAL UAQ: </w:t>
      </w:r>
    </w:p>
    <w:p w14:paraId="7DE8BF81" w14:textId="77777777" w:rsidR="008E3A3D" w:rsidRDefault="00000000" w:rsidP="007544F5">
      <w:pPr>
        <w:spacing w:before="280" w:after="280" w:line="240" w:lineRule="auto"/>
        <w:jc w:val="both"/>
      </w:pPr>
      <w:r>
        <w:rPr>
          <w:rFonts w:ascii="Times New Roman" w:eastAsia="Times New Roman" w:hAnsi="Times New Roman" w:cs="Times New Roman"/>
          <w:color w:val="000000"/>
          <w:sz w:val="24"/>
          <w:szCs w:val="24"/>
          <w:lang w:eastAsia="es-AR"/>
        </w:rPr>
        <w:t xml:space="preserve">Fecha próxima reunión </w:t>
      </w:r>
      <w:r>
        <w:rPr>
          <w:rFonts w:ascii="Times New Roman" w:eastAsia="Times New Roman" w:hAnsi="Times New Roman" w:cs="Times New Roman"/>
          <w:b/>
          <w:bCs/>
          <w:color w:val="000000"/>
          <w:sz w:val="24"/>
          <w:szCs w:val="24"/>
          <w:lang w:eastAsia="es-AR"/>
        </w:rPr>
        <w:t>jueves 04 de julio de 2024 9:30 am</w:t>
      </w:r>
    </w:p>
    <w:p w14:paraId="6507C28E" w14:textId="77777777" w:rsidR="008E3A3D" w:rsidRDefault="00000000" w:rsidP="007544F5">
      <w:pPr>
        <w:spacing w:before="280" w:after="280" w:line="240" w:lineRule="auto"/>
        <w:jc w:val="both"/>
        <w:rPr>
          <w:b/>
          <w:bCs/>
        </w:rPr>
      </w:pPr>
      <w:r>
        <w:rPr>
          <w:rFonts w:ascii="Times New Roman" w:eastAsia="Times New Roman" w:hAnsi="Times New Roman" w:cs="Times New Roman"/>
          <w:b/>
          <w:bCs/>
          <w:sz w:val="24"/>
          <w:szCs w:val="24"/>
          <w:lang w:eastAsia="es-AR"/>
        </w:rPr>
        <w:t>8 - TEMAS VARIOS</w:t>
      </w:r>
    </w:p>
    <w:p w14:paraId="75BFA3D0" w14:textId="77777777" w:rsidR="008E3A3D" w:rsidRDefault="00000000" w:rsidP="007544F5">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Facundo comenta el el monitoreo que se está </w:t>
      </w:r>
      <w:proofErr w:type="gramStart"/>
      <w:r>
        <w:rPr>
          <w:rFonts w:ascii="Times New Roman" w:eastAsia="Times New Roman" w:hAnsi="Times New Roman" w:cs="Times New Roman"/>
          <w:sz w:val="24"/>
          <w:szCs w:val="24"/>
          <w:lang w:eastAsia="es-AR"/>
        </w:rPr>
        <w:t>probando utilizando</w:t>
      </w:r>
      <w:proofErr w:type="gramEnd"/>
      <w:r>
        <w:rPr>
          <w:rFonts w:ascii="Times New Roman" w:eastAsia="Times New Roman" w:hAnsi="Times New Roman" w:cs="Times New Roman"/>
          <w:sz w:val="24"/>
          <w:szCs w:val="24"/>
          <w:lang w:eastAsia="es-AR"/>
        </w:rPr>
        <w:t xml:space="preserve"> nfsen+nfinflux modificado+influxdb+grafana toma la información del nfsen y a través de grafana muestra los datos en forma granular. Se definen usuarios en grafana y cada uno puede ver la información que corresponde. Esto es solo para visualizar el tráfico individual de cada miembro.</w:t>
      </w:r>
    </w:p>
    <w:p w14:paraId="53FC67C9" w14:textId="77777777" w:rsidR="008E3A3D" w:rsidRDefault="008E3A3D" w:rsidP="007544F5">
      <w:pPr>
        <w:jc w:val="both"/>
        <w:rPr>
          <w:rFonts w:ascii="Times New Roman" w:eastAsia="Times New Roman" w:hAnsi="Times New Roman" w:cs="Times New Roman"/>
          <w:sz w:val="24"/>
          <w:szCs w:val="24"/>
          <w:lang w:eastAsia="es-AR"/>
        </w:rPr>
      </w:pPr>
    </w:p>
    <w:p w14:paraId="1526625D" w14:textId="77777777" w:rsidR="008E3A3D" w:rsidRDefault="00000000" w:rsidP="007544F5">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Martín - Mauricio comenta que la limitación de cada miembro es factible hacerla por MAC, Facundo pasó un listado de MAC para hacer esa limitación, se está haciendo una prueba con algunos miembros para limitar el tráfico a lo contratado. Ivan comenta que </w:t>
      </w:r>
      <w:r>
        <w:rPr>
          <w:rFonts w:ascii="Times New Roman" w:eastAsia="Times New Roman" w:hAnsi="Times New Roman" w:cs="Times New Roman"/>
          <w:sz w:val="24"/>
          <w:szCs w:val="24"/>
          <w:lang w:eastAsia="es-AR"/>
        </w:rPr>
        <w:lastRenderedPageBreak/>
        <w:t>esto está relacionado con el mail que mandó Gastón que está en este sentido, que cada uno tenga asegurado lo que está contratando.</w:t>
      </w:r>
    </w:p>
    <w:p w14:paraId="7C98432D" w14:textId="77777777" w:rsidR="008E3A3D" w:rsidRDefault="008E3A3D" w:rsidP="007544F5">
      <w:pPr>
        <w:jc w:val="both"/>
        <w:rPr>
          <w:rFonts w:ascii="Times New Roman" w:eastAsia="Times New Roman" w:hAnsi="Times New Roman" w:cs="Times New Roman"/>
          <w:sz w:val="24"/>
          <w:szCs w:val="24"/>
          <w:lang w:eastAsia="es-AR"/>
        </w:rPr>
      </w:pPr>
    </w:p>
    <w:p w14:paraId="78561ACB" w14:textId="77777777" w:rsidR="008E3A3D" w:rsidRDefault="00000000" w:rsidP="007544F5">
      <w:pPr>
        <w:jc w:val="both"/>
        <w:rPr>
          <w:rFonts w:ascii="Times New Roman" w:eastAsia="Times New Roman" w:hAnsi="Times New Roman" w:cs="Times New Roman"/>
          <w:sz w:val="24"/>
          <w:szCs w:val="24"/>
          <w:lang w:eastAsia="es-AR"/>
        </w:rPr>
      </w:pPr>
      <w:r w:rsidRPr="00DC1F76">
        <w:rPr>
          <w:rFonts w:ascii="Times New Roman" w:eastAsia="Times New Roman" w:hAnsi="Times New Roman" w:cs="Times New Roman"/>
          <w:sz w:val="24"/>
          <w:szCs w:val="24"/>
          <w:lang w:eastAsia="es-AR"/>
        </w:rPr>
        <w:t>Miguel Morandi comenta el caso de la UNSJ respecto al pago del excedente de lo contratado. Se acuerda que se considere no cobrar lo excedente de lo contratado ya que no es mucho y se produce en momentos de poco tráfico. Para ello SJI solicita una nota solicitando lo antes mencionado.</w:t>
      </w:r>
    </w:p>
    <w:p w14:paraId="1A4ECAEB" w14:textId="77777777" w:rsidR="008E3A3D" w:rsidRDefault="008E3A3D" w:rsidP="007544F5">
      <w:pPr>
        <w:jc w:val="both"/>
        <w:rPr>
          <w:rFonts w:ascii="Times New Roman" w:eastAsia="Times New Roman" w:hAnsi="Times New Roman" w:cs="Times New Roman"/>
          <w:sz w:val="24"/>
          <w:szCs w:val="24"/>
          <w:lang w:eastAsia="es-AR"/>
        </w:rPr>
      </w:pPr>
    </w:p>
    <w:p w14:paraId="5BCB65DF" w14:textId="783E738A" w:rsidR="008E3A3D" w:rsidRDefault="00000000" w:rsidP="007544F5">
      <w:pPr>
        <w:jc w:val="both"/>
        <w:rPr>
          <w:rFonts w:ascii="Times New Roman" w:eastAsia="Times New Roman" w:hAnsi="Times New Roman" w:cs="Times New Roman"/>
          <w:sz w:val="24"/>
          <w:szCs w:val="24"/>
          <w:lang w:eastAsia="es-AR"/>
        </w:rPr>
      </w:pPr>
      <w:r w:rsidRPr="00DC1F76">
        <w:rPr>
          <w:rFonts w:ascii="Times New Roman" w:eastAsia="Times New Roman" w:hAnsi="Times New Roman" w:cs="Times New Roman"/>
          <w:sz w:val="24"/>
          <w:szCs w:val="24"/>
          <w:lang w:eastAsia="es-AR"/>
        </w:rPr>
        <w:t>A continuación</w:t>
      </w:r>
      <w:r w:rsidR="00DC1F76">
        <w:rPr>
          <w:rFonts w:ascii="Times New Roman" w:eastAsia="Times New Roman" w:hAnsi="Times New Roman" w:cs="Times New Roman"/>
          <w:sz w:val="24"/>
          <w:szCs w:val="24"/>
          <w:lang w:eastAsia="es-AR"/>
        </w:rPr>
        <w:t>,</w:t>
      </w:r>
      <w:r w:rsidRPr="00DC1F76">
        <w:rPr>
          <w:rFonts w:ascii="Times New Roman" w:eastAsia="Times New Roman" w:hAnsi="Times New Roman" w:cs="Times New Roman"/>
          <w:sz w:val="24"/>
          <w:szCs w:val="24"/>
          <w:lang w:eastAsia="es-AR"/>
        </w:rPr>
        <w:t xml:space="preserve"> la nota solicitada.</w:t>
      </w:r>
    </w:p>
    <w:p w14:paraId="25100750" w14:textId="77777777" w:rsidR="008E3A3D" w:rsidRDefault="00000000">
      <w:pPr>
        <w:rPr>
          <w:rFonts w:ascii="Times New Roman" w:eastAsia="Times New Roman" w:hAnsi="Times New Roman" w:cs="Times New Roman"/>
          <w:sz w:val="24"/>
          <w:szCs w:val="24"/>
          <w:lang w:eastAsia="es-AR"/>
        </w:rPr>
      </w:pPr>
      <w:r w:rsidRPr="00DC1F76">
        <w:rPr>
          <w:rFonts w:ascii="Times New Roman" w:eastAsia="Times New Roman" w:hAnsi="Times New Roman" w:cs="Times New Roman"/>
          <w:sz w:val="24"/>
          <w:szCs w:val="24"/>
          <w:lang w:eastAsia="es-AR"/>
        </w:rPr>
        <w:br/>
      </w:r>
    </w:p>
    <w:p w14:paraId="72F53FBB" w14:textId="77777777" w:rsidR="008E3A3D" w:rsidRDefault="00000000">
      <w:pPr>
        <w:jc w:val="right"/>
        <w:rPr>
          <w:rFonts w:ascii="Times New Roman" w:eastAsia="Times New Roman" w:hAnsi="Times New Roman" w:cs="Times New Roman"/>
          <w:sz w:val="24"/>
          <w:szCs w:val="24"/>
          <w:lang w:eastAsia="es-AR"/>
        </w:rPr>
      </w:pPr>
      <w:r>
        <w:br w:type="page"/>
      </w:r>
    </w:p>
    <w:p w14:paraId="459AE790" w14:textId="1CD408E2" w:rsidR="008E3A3D" w:rsidRDefault="00000000" w:rsidP="007544F5">
      <w:pPr>
        <w:ind w:left="4956"/>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lastRenderedPageBreak/>
        <w:t>San Juan 11 de junio de 2024</w:t>
      </w:r>
    </w:p>
    <w:p w14:paraId="62B25840" w14:textId="77777777" w:rsidR="008E3A3D" w:rsidRDefault="008E3A3D">
      <w:pPr>
        <w:rPr>
          <w:rFonts w:ascii="Times New Roman" w:eastAsia="Times New Roman" w:hAnsi="Times New Roman" w:cs="Times New Roman"/>
          <w:sz w:val="24"/>
          <w:szCs w:val="24"/>
          <w:lang w:eastAsia="es-AR"/>
        </w:rPr>
      </w:pPr>
    </w:p>
    <w:p w14:paraId="6EF08064" w14:textId="77777777" w:rsidR="008E3A3D" w:rsidRDefault="00000000">
      <w:pPr>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Sres. San Juan Innova</w:t>
      </w:r>
    </w:p>
    <w:p w14:paraId="1B7A60CF" w14:textId="6F5C078B" w:rsidR="008E3A3D" w:rsidRDefault="00DC1F76">
      <w:pPr>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Mauricio Aubone</w:t>
      </w:r>
    </w:p>
    <w:p w14:paraId="40E0AF01" w14:textId="77777777" w:rsidR="008E3A3D" w:rsidRDefault="00000000">
      <w:pPr>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Presente.</w:t>
      </w:r>
    </w:p>
    <w:p w14:paraId="06A68FFC" w14:textId="77777777" w:rsidR="008E3A3D" w:rsidRDefault="008E3A3D">
      <w:pPr>
        <w:rPr>
          <w:rFonts w:ascii="Times New Roman" w:eastAsia="Times New Roman" w:hAnsi="Times New Roman" w:cs="Times New Roman"/>
          <w:sz w:val="24"/>
          <w:szCs w:val="24"/>
          <w:lang w:eastAsia="es-AR"/>
        </w:rPr>
      </w:pPr>
    </w:p>
    <w:p w14:paraId="3EEE6920" w14:textId="77777777" w:rsidR="008E3A3D" w:rsidRDefault="00000000" w:rsidP="007544F5">
      <w:pPr>
        <w:jc w:val="both"/>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De nuestra mayor considerar:</w:t>
      </w:r>
    </w:p>
    <w:p w14:paraId="5B43BB67" w14:textId="121C8914" w:rsidR="008E3A3D" w:rsidRDefault="00000000" w:rsidP="007544F5">
      <w:pPr>
        <w:jc w:val="both"/>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ab/>
      </w:r>
      <w:r w:rsidRPr="007544F5">
        <w:rPr>
          <w:rFonts w:ascii="Times New Roman" w:eastAsia="Times New Roman" w:hAnsi="Times New Roman" w:cs="Times New Roman"/>
          <w:sz w:val="24"/>
          <w:szCs w:val="24"/>
          <w:lang w:eastAsia="es-AR"/>
        </w:rPr>
        <w:tab/>
      </w:r>
      <w:r w:rsidRPr="007544F5">
        <w:rPr>
          <w:rFonts w:ascii="Times New Roman" w:eastAsia="Times New Roman" w:hAnsi="Times New Roman" w:cs="Times New Roman"/>
          <w:sz w:val="24"/>
          <w:szCs w:val="24"/>
          <w:lang w:eastAsia="es-AR"/>
        </w:rPr>
        <w:tab/>
      </w:r>
      <w:r w:rsidRPr="007544F5">
        <w:rPr>
          <w:rFonts w:ascii="Times New Roman" w:eastAsia="Times New Roman" w:hAnsi="Times New Roman" w:cs="Times New Roman"/>
          <w:sz w:val="24"/>
          <w:szCs w:val="24"/>
          <w:lang w:eastAsia="es-AR"/>
        </w:rPr>
        <w:tab/>
      </w:r>
      <w:r w:rsidRPr="007544F5">
        <w:rPr>
          <w:rFonts w:ascii="Times New Roman" w:eastAsia="Times New Roman" w:hAnsi="Times New Roman" w:cs="Times New Roman"/>
          <w:sz w:val="24"/>
          <w:szCs w:val="24"/>
          <w:lang w:eastAsia="es-AR"/>
        </w:rPr>
        <w:tab/>
        <w:t>Los miembros del IXP-UAQ solicitan a San Juan Innova</w:t>
      </w:r>
      <w:r w:rsidR="00DC1F76" w:rsidRPr="007544F5">
        <w:rPr>
          <w:rFonts w:ascii="Times New Roman" w:eastAsia="Times New Roman" w:hAnsi="Times New Roman" w:cs="Times New Roman"/>
          <w:sz w:val="24"/>
          <w:szCs w:val="24"/>
          <w:lang w:eastAsia="es-AR"/>
        </w:rPr>
        <w:t>, hacer una excepción para el miembro UNSJ para</w:t>
      </w:r>
      <w:r w:rsidRPr="007544F5">
        <w:rPr>
          <w:rFonts w:ascii="Times New Roman" w:eastAsia="Times New Roman" w:hAnsi="Times New Roman" w:cs="Times New Roman"/>
          <w:sz w:val="24"/>
          <w:szCs w:val="24"/>
          <w:lang w:eastAsia="es-AR"/>
        </w:rPr>
        <w:t xml:space="preserve"> no ejecutar la cl</w:t>
      </w:r>
      <w:r w:rsidR="00DC1F76" w:rsidRPr="007544F5">
        <w:rPr>
          <w:rFonts w:ascii="Times New Roman" w:eastAsia="Times New Roman" w:hAnsi="Times New Roman" w:cs="Times New Roman"/>
          <w:sz w:val="24"/>
          <w:szCs w:val="24"/>
          <w:lang w:eastAsia="es-AR"/>
        </w:rPr>
        <w:t>á</w:t>
      </w:r>
      <w:r w:rsidRPr="007544F5">
        <w:rPr>
          <w:rFonts w:ascii="Times New Roman" w:eastAsia="Times New Roman" w:hAnsi="Times New Roman" w:cs="Times New Roman"/>
          <w:sz w:val="24"/>
          <w:szCs w:val="24"/>
          <w:lang w:eastAsia="es-AR"/>
        </w:rPr>
        <w:t>usula 15 del contrato respecto al pago del excedente del tráfico contratado bajo el procedimiento del 95%.</w:t>
      </w:r>
    </w:p>
    <w:p w14:paraId="507942E5" w14:textId="2A45F872" w:rsidR="008E3A3D" w:rsidRDefault="00DC1F76" w:rsidP="007544F5">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b/>
      </w:r>
      <w:r>
        <w:rPr>
          <w:rFonts w:ascii="Times New Roman" w:eastAsia="Times New Roman" w:hAnsi="Times New Roman" w:cs="Times New Roman"/>
          <w:sz w:val="24"/>
          <w:szCs w:val="24"/>
          <w:lang w:eastAsia="es-AR"/>
        </w:rPr>
        <w:tab/>
      </w:r>
      <w:r>
        <w:rPr>
          <w:rFonts w:ascii="Times New Roman" w:eastAsia="Times New Roman" w:hAnsi="Times New Roman" w:cs="Times New Roman"/>
          <w:sz w:val="24"/>
          <w:szCs w:val="24"/>
          <w:lang w:eastAsia="es-AR"/>
        </w:rPr>
        <w:tab/>
      </w:r>
      <w:r>
        <w:rPr>
          <w:rFonts w:ascii="Times New Roman" w:eastAsia="Times New Roman" w:hAnsi="Times New Roman" w:cs="Times New Roman"/>
          <w:sz w:val="24"/>
          <w:szCs w:val="24"/>
          <w:lang w:eastAsia="es-AR"/>
        </w:rPr>
        <w:tab/>
      </w:r>
      <w:r>
        <w:rPr>
          <w:rFonts w:ascii="Times New Roman" w:eastAsia="Times New Roman" w:hAnsi="Times New Roman" w:cs="Times New Roman"/>
          <w:sz w:val="24"/>
          <w:szCs w:val="24"/>
          <w:lang w:eastAsia="es-AR"/>
        </w:rPr>
        <w:tab/>
        <w:t xml:space="preserve">Motiva la presente solicitud que el </w:t>
      </w:r>
      <w:r w:rsidR="007544F5">
        <w:rPr>
          <w:rFonts w:ascii="Times New Roman" w:eastAsia="Times New Roman" w:hAnsi="Times New Roman" w:cs="Times New Roman"/>
          <w:sz w:val="24"/>
          <w:szCs w:val="24"/>
          <w:lang w:eastAsia="es-AR"/>
        </w:rPr>
        <w:t xml:space="preserve">mencionado </w:t>
      </w:r>
      <w:r>
        <w:rPr>
          <w:rFonts w:ascii="Times New Roman" w:eastAsia="Times New Roman" w:hAnsi="Times New Roman" w:cs="Times New Roman"/>
          <w:sz w:val="24"/>
          <w:szCs w:val="24"/>
          <w:lang w:eastAsia="es-AR"/>
        </w:rPr>
        <w:t xml:space="preserve">excedente representa un tráfico insignificante respecto a la suma contratada por parte de de todos los miembros y a que la UNSJ </w:t>
      </w:r>
      <w:r w:rsidR="007544F5">
        <w:rPr>
          <w:rFonts w:ascii="Times New Roman" w:eastAsia="Times New Roman" w:hAnsi="Times New Roman" w:cs="Times New Roman"/>
          <w:sz w:val="24"/>
          <w:szCs w:val="24"/>
          <w:lang w:eastAsia="es-AR"/>
        </w:rPr>
        <w:t>dispone sin costo, del lugar físico para el alojamiento del rack que contiene los equipos del IXP UAQ y además absorbe los gastos relacionados a la energía consumida, tanto de red convencional como la del grupo electrógeno que asegura la continuidad del servicio, lo que impacta en un valor tan importante como la alta disponibilidad que pretendemos todos los miembros conectados.</w:t>
      </w:r>
    </w:p>
    <w:p w14:paraId="7ADA1E94" w14:textId="77777777" w:rsidR="007544F5" w:rsidRDefault="007544F5" w:rsidP="007544F5">
      <w:pPr>
        <w:jc w:val="both"/>
        <w:rPr>
          <w:rFonts w:ascii="Times New Roman" w:eastAsia="Times New Roman" w:hAnsi="Times New Roman" w:cs="Times New Roman"/>
          <w:sz w:val="24"/>
          <w:szCs w:val="24"/>
          <w:lang w:eastAsia="es-AR"/>
        </w:rPr>
      </w:pPr>
    </w:p>
    <w:p w14:paraId="57083B48" w14:textId="77777777" w:rsidR="008E3A3D" w:rsidRDefault="00000000" w:rsidP="007544F5">
      <w:pPr>
        <w:jc w:val="both"/>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ab/>
      </w:r>
      <w:r w:rsidRPr="007544F5">
        <w:rPr>
          <w:rFonts w:ascii="Times New Roman" w:eastAsia="Times New Roman" w:hAnsi="Times New Roman" w:cs="Times New Roman"/>
          <w:sz w:val="24"/>
          <w:szCs w:val="24"/>
          <w:lang w:eastAsia="es-AR"/>
        </w:rPr>
        <w:tab/>
      </w:r>
      <w:r w:rsidRPr="007544F5">
        <w:rPr>
          <w:rFonts w:ascii="Times New Roman" w:eastAsia="Times New Roman" w:hAnsi="Times New Roman" w:cs="Times New Roman"/>
          <w:sz w:val="24"/>
          <w:szCs w:val="24"/>
          <w:lang w:eastAsia="es-AR"/>
        </w:rPr>
        <w:tab/>
      </w:r>
      <w:r w:rsidRPr="007544F5">
        <w:rPr>
          <w:rFonts w:ascii="Times New Roman" w:eastAsia="Times New Roman" w:hAnsi="Times New Roman" w:cs="Times New Roman"/>
          <w:sz w:val="24"/>
          <w:szCs w:val="24"/>
          <w:lang w:eastAsia="es-AR"/>
        </w:rPr>
        <w:tab/>
      </w:r>
      <w:r w:rsidRPr="007544F5">
        <w:rPr>
          <w:rFonts w:ascii="Times New Roman" w:eastAsia="Times New Roman" w:hAnsi="Times New Roman" w:cs="Times New Roman"/>
          <w:sz w:val="24"/>
          <w:szCs w:val="24"/>
          <w:lang w:eastAsia="es-AR"/>
        </w:rPr>
        <w:tab/>
        <w:t>Descontando una respuesta favorable, aprovechamos para saludar atentamente.</w:t>
      </w:r>
    </w:p>
    <w:p w14:paraId="71D72F2A" w14:textId="77777777" w:rsidR="008E3A3D" w:rsidRDefault="008E3A3D" w:rsidP="007544F5">
      <w:pPr>
        <w:jc w:val="both"/>
        <w:rPr>
          <w:rFonts w:ascii="Times New Roman" w:eastAsia="Times New Roman" w:hAnsi="Times New Roman" w:cs="Times New Roman"/>
          <w:sz w:val="24"/>
          <w:szCs w:val="24"/>
          <w:lang w:eastAsia="es-AR"/>
        </w:rPr>
      </w:pPr>
    </w:p>
    <w:p w14:paraId="673961AE" w14:textId="77777777" w:rsidR="008E3A3D" w:rsidRDefault="008E3A3D">
      <w:pPr>
        <w:rPr>
          <w:rFonts w:ascii="Times New Roman" w:eastAsia="Times New Roman" w:hAnsi="Times New Roman" w:cs="Times New Roman"/>
          <w:sz w:val="24"/>
          <w:szCs w:val="24"/>
          <w:lang w:eastAsia="es-AR"/>
        </w:rPr>
      </w:pPr>
    </w:p>
    <w:p w14:paraId="1F654121" w14:textId="77777777" w:rsidR="008E3A3D" w:rsidRDefault="008E3A3D">
      <w:pPr>
        <w:rPr>
          <w:rFonts w:ascii="Times New Roman" w:eastAsia="Times New Roman" w:hAnsi="Times New Roman" w:cs="Times New Roman"/>
          <w:sz w:val="24"/>
          <w:szCs w:val="24"/>
          <w:lang w:eastAsia="es-AR"/>
        </w:rPr>
      </w:pPr>
    </w:p>
    <w:p w14:paraId="33572C83" w14:textId="77777777" w:rsidR="007544F5" w:rsidRDefault="00000000" w:rsidP="007544F5">
      <w:pPr>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Facundo Caselles</w:t>
      </w:r>
      <w:r w:rsidR="007544F5">
        <w:rPr>
          <w:rFonts w:ascii="Times New Roman" w:eastAsia="Times New Roman" w:hAnsi="Times New Roman" w:cs="Times New Roman"/>
          <w:sz w:val="24"/>
          <w:szCs w:val="24"/>
          <w:lang w:eastAsia="es-AR"/>
        </w:rPr>
        <w:t xml:space="preserve">     </w:t>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sidRPr="007544F5">
        <w:rPr>
          <w:rFonts w:ascii="Times New Roman" w:eastAsia="Times New Roman" w:hAnsi="Times New Roman" w:cs="Times New Roman"/>
          <w:sz w:val="24"/>
          <w:szCs w:val="24"/>
          <w:lang w:eastAsia="es-AR"/>
        </w:rPr>
        <w:t>Ricardo</w:t>
      </w:r>
      <w:r w:rsidR="007544F5">
        <w:rPr>
          <w:rFonts w:ascii="Times New Roman" w:eastAsia="Times New Roman" w:hAnsi="Times New Roman" w:cs="Times New Roman"/>
          <w:sz w:val="24"/>
          <w:szCs w:val="24"/>
          <w:lang w:eastAsia="es-AR"/>
        </w:rPr>
        <w:t xml:space="preserve"> </w:t>
      </w:r>
      <w:r w:rsidR="007544F5" w:rsidRPr="007544F5">
        <w:rPr>
          <w:rFonts w:ascii="Times New Roman" w:eastAsia="Times New Roman" w:hAnsi="Times New Roman" w:cs="Times New Roman"/>
          <w:sz w:val="24"/>
          <w:szCs w:val="24"/>
          <w:lang w:eastAsia="es-AR"/>
        </w:rPr>
        <w:t>Goldberg</w:t>
      </w:r>
    </w:p>
    <w:p w14:paraId="32536958" w14:textId="6AF1D738" w:rsidR="007544F5" w:rsidRDefault="007544F5" w:rsidP="007544F5">
      <w:pPr>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O</w:t>
      </w:r>
      <w:r>
        <w:rPr>
          <w:rFonts w:ascii="Times New Roman" w:eastAsia="Times New Roman" w:hAnsi="Times New Roman" w:cs="Times New Roman"/>
          <w:sz w:val="24"/>
          <w:szCs w:val="24"/>
          <w:lang w:eastAsia="es-AR"/>
        </w:rPr>
        <w:t>N</w:t>
      </w:r>
      <w:r w:rsidRPr="007544F5">
        <w:rPr>
          <w:rFonts w:ascii="Times New Roman" w:eastAsia="Times New Roman" w:hAnsi="Times New Roman" w:cs="Times New Roman"/>
          <w:sz w:val="24"/>
          <w:szCs w:val="24"/>
          <w:lang w:eastAsia="es-AR"/>
        </w:rPr>
        <w:t xml:space="preserve"> P</w:t>
      </w:r>
      <w:r>
        <w:rPr>
          <w:rFonts w:ascii="Times New Roman" w:eastAsia="Times New Roman" w:hAnsi="Times New Roman" w:cs="Times New Roman"/>
          <w:sz w:val="24"/>
          <w:szCs w:val="24"/>
          <w:lang w:eastAsia="es-AR"/>
        </w:rPr>
        <w:t>OWER</w:t>
      </w:r>
      <w:r>
        <w:rPr>
          <w:rFonts w:ascii="Times New Roman" w:eastAsia="Times New Roman" w:hAnsi="Times New Roman" w:cs="Times New Roman"/>
          <w:sz w:val="24"/>
          <w:szCs w:val="24"/>
          <w:lang w:eastAsia="es-AR"/>
        </w:rPr>
        <w:tab/>
      </w:r>
      <w:r>
        <w:rPr>
          <w:rFonts w:ascii="Times New Roman" w:eastAsia="Times New Roman" w:hAnsi="Times New Roman" w:cs="Times New Roman"/>
          <w:sz w:val="24"/>
          <w:szCs w:val="24"/>
          <w:lang w:eastAsia="es-AR"/>
        </w:rPr>
        <w:tab/>
      </w:r>
      <w:r>
        <w:rPr>
          <w:rFonts w:ascii="Times New Roman" w:eastAsia="Times New Roman" w:hAnsi="Times New Roman" w:cs="Times New Roman"/>
          <w:sz w:val="24"/>
          <w:szCs w:val="24"/>
          <w:lang w:eastAsia="es-AR"/>
        </w:rPr>
        <w:tab/>
      </w:r>
      <w:r>
        <w:rPr>
          <w:rFonts w:ascii="Times New Roman" w:eastAsia="Times New Roman" w:hAnsi="Times New Roman" w:cs="Times New Roman"/>
          <w:sz w:val="24"/>
          <w:szCs w:val="24"/>
          <w:lang w:eastAsia="es-AR"/>
        </w:rPr>
        <w:tab/>
      </w:r>
      <w:r w:rsidRPr="007544F5">
        <w:rPr>
          <w:rFonts w:ascii="Times New Roman" w:eastAsia="Times New Roman" w:hAnsi="Times New Roman" w:cs="Times New Roman"/>
          <w:sz w:val="24"/>
          <w:szCs w:val="24"/>
          <w:lang w:eastAsia="es-AR"/>
        </w:rPr>
        <w:t>XF</w:t>
      </w:r>
    </w:p>
    <w:p w14:paraId="3888B44F" w14:textId="77777777" w:rsidR="008E3A3D" w:rsidRDefault="008E3A3D">
      <w:pPr>
        <w:rPr>
          <w:rFonts w:ascii="Times New Roman" w:eastAsia="Times New Roman" w:hAnsi="Times New Roman" w:cs="Times New Roman"/>
          <w:sz w:val="24"/>
          <w:szCs w:val="24"/>
          <w:lang w:eastAsia="es-AR"/>
        </w:rPr>
      </w:pPr>
    </w:p>
    <w:p w14:paraId="75F67F32" w14:textId="77777777" w:rsidR="007544F5" w:rsidRDefault="00000000" w:rsidP="007544F5">
      <w:pPr>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Gastón Pechieu</w:t>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sidRPr="007544F5">
        <w:rPr>
          <w:rFonts w:ascii="Times New Roman" w:eastAsia="Times New Roman" w:hAnsi="Times New Roman" w:cs="Times New Roman"/>
          <w:sz w:val="24"/>
          <w:szCs w:val="24"/>
          <w:lang w:eastAsia="es-AR"/>
        </w:rPr>
        <w:t>Iván Gutiérrez</w:t>
      </w:r>
    </w:p>
    <w:p w14:paraId="244611B5" w14:textId="4A1E7AE0" w:rsidR="008E3A3D" w:rsidRDefault="00000000">
      <w:pPr>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N</w:t>
      </w:r>
      <w:r w:rsidR="007544F5">
        <w:rPr>
          <w:rFonts w:ascii="Times New Roman" w:eastAsia="Times New Roman" w:hAnsi="Times New Roman" w:cs="Times New Roman"/>
          <w:sz w:val="24"/>
          <w:szCs w:val="24"/>
          <w:lang w:eastAsia="es-AR"/>
        </w:rPr>
        <w:t xml:space="preserve">ETLINK                                         </w:t>
      </w:r>
      <w:r w:rsidRPr="007544F5">
        <w:rPr>
          <w:rFonts w:ascii="Times New Roman" w:eastAsia="Times New Roman" w:hAnsi="Times New Roman" w:cs="Times New Roman"/>
          <w:sz w:val="24"/>
          <w:szCs w:val="24"/>
          <w:lang w:eastAsia="es-AR"/>
        </w:rPr>
        <w:t>I</w:t>
      </w:r>
      <w:r w:rsidR="007544F5">
        <w:rPr>
          <w:rFonts w:ascii="Times New Roman" w:eastAsia="Times New Roman" w:hAnsi="Times New Roman" w:cs="Times New Roman"/>
          <w:sz w:val="24"/>
          <w:szCs w:val="24"/>
          <w:lang w:eastAsia="es-AR"/>
        </w:rPr>
        <w:t>NTERSAT</w:t>
      </w:r>
    </w:p>
    <w:p w14:paraId="2F221403" w14:textId="77777777" w:rsidR="008E3A3D" w:rsidRDefault="008E3A3D">
      <w:pPr>
        <w:rPr>
          <w:rFonts w:ascii="Times New Roman" w:eastAsia="Times New Roman" w:hAnsi="Times New Roman" w:cs="Times New Roman"/>
          <w:sz w:val="24"/>
          <w:szCs w:val="24"/>
          <w:lang w:eastAsia="es-AR"/>
        </w:rPr>
      </w:pPr>
    </w:p>
    <w:p w14:paraId="0C411C54" w14:textId="77777777" w:rsidR="007544F5" w:rsidRDefault="00000000" w:rsidP="007544F5">
      <w:pPr>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Raúl Cortez</w:t>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sidRPr="007544F5">
        <w:rPr>
          <w:rFonts w:ascii="Times New Roman" w:eastAsia="Times New Roman" w:hAnsi="Times New Roman" w:cs="Times New Roman"/>
          <w:sz w:val="24"/>
          <w:szCs w:val="24"/>
          <w:lang w:eastAsia="es-AR"/>
        </w:rPr>
        <w:t>Sergio Aprea</w:t>
      </w:r>
    </w:p>
    <w:p w14:paraId="44907EED" w14:textId="090FA33C" w:rsidR="008E3A3D" w:rsidRDefault="00000000">
      <w:pPr>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ZETRO</w:t>
      </w:r>
      <w:r w:rsidR="007544F5">
        <w:rPr>
          <w:rFonts w:ascii="Times New Roman" w:eastAsia="Times New Roman" w:hAnsi="Times New Roman" w:cs="Times New Roman"/>
          <w:sz w:val="24"/>
          <w:szCs w:val="24"/>
          <w:lang w:eastAsia="es-AR"/>
        </w:rPr>
        <w:t xml:space="preserve">                                              </w:t>
      </w:r>
      <w:r w:rsidRPr="007544F5">
        <w:rPr>
          <w:rFonts w:ascii="Times New Roman" w:eastAsia="Times New Roman" w:hAnsi="Times New Roman" w:cs="Times New Roman"/>
          <w:sz w:val="24"/>
          <w:szCs w:val="24"/>
          <w:lang w:eastAsia="es-AR"/>
        </w:rPr>
        <w:t>N</w:t>
      </w:r>
      <w:r w:rsidR="007544F5">
        <w:rPr>
          <w:rFonts w:ascii="Times New Roman" w:eastAsia="Times New Roman" w:hAnsi="Times New Roman" w:cs="Times New Roman"/>
          <w:sz w:val="24"/>
          <w:szCs w:val="24"/>
          <w:lang w:eastAsia="es-AR"/>
        </w:rPr>
        <w:t>ETROPOLYS</w:t>
      </w:r>
    </w:p>
    <w:p w14:paraId="766226C8" w14:textId="77777777" w:rsidR="008E3A3D" w:rsidRDefault="008E3A3D">
      <w:pPr>
        <w:rPr>
          <w:rFonts w:ascii="Times New Roman" w:eastAsia="Times New Roman" w:hAnsi="Times New Roman" w:cs="Times New Roman"/>
          <w:sz w:val="24"/>
          <w:szCs w:val="24"/>
          <w:lang w:eastAsia="es-AR"/>
        </w:rPr>
      </w:pPr>
    </w:p>
    <w:p w14:paraId="2E76BAF2" w14:textId="2936835E" w:rsidR="008E3A3D" w:rsidRDefault="00000000">
      <w:pPr>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David Vega</w:t>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sidRPr="007544F5">
        <w:rPr>
          <w:rFonts w:ascii="Times New Roman" w:eastAsia="Times New Roman" w:hAnsi="Times New Roman" w:cs="Times New Roman"/>
          <w:sz w:val="24"/>
          <w:szCs w:val="24"/>
          <w:lang w:eastAsia="es-AR"/>
        </w:rPr>
        <w:t>Nicol</w:t>
      </w:r>
      <w:r w:rsidR="007544F5">
        <w:rPr>
          <w:rFonts w:ascii="Times New Roman" w:eastAsia="Times New Roman" w:hAnsi="Times New Roman" w:cs="Times New Roman"/>
          <w:sz w:val="24"/>
          <w:szCs w:val="24"/>
          <w:lang w:eastAsia="es-AR"/>
        </w:rPr>
        <w:t>á</w:t>
      </w:r>
      <w:r w:rsidR="007544F5" w:rsidRPr="007544F5">
        <w:rPr>
          <w:rFonts w:ascii="Times New Roman" w:eastAsia="Times New Roman" w:hAnsi="Times New Roman" w:cs="Times New Roman"/>
          <w:sz w:val="24"/>
          <w:szCs w:val="24"/>
          <w:lang w:eastAsia="es-AR"/>
        </w:rPr>
        <w:t>s Vallejo</w:t>
      </w:r>
    </w:p>
    <w:p w14:paraId="24E968A4" w14:textId="46EF1531" w:rsidR="008E3A3D" w:rsidRDefault="00000000">
      <w:pPr>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I-TIC</w:t>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Pr="007544F5">
        <w:rPr>
          <w:rFonts w:ascii="Times New Roman" w:eastAsia="Times New Roman" w:hAnsi="Times New Roman" w:cs="Times New Roman"/>
          <w:sz w:val="24"/>
          <w:szCs w:val="24"/>
          <w:lang w:eastAsia="es-AR"/>
        </w:rPr>
        <w:t>INTERREDES</w:t>
      </w:r>
    </w:p>
    <w:p w14:paraId="2960108E" w14:textId="77777777" w:rsidR="008E3A3D" w:rsidRDefault="008E3A3D">
      <w:pPr>
        <w:rPr>
          <w:rFonts w:ascii="Times New Roman" w:eastAsia="Times New Roman" w:hAnsi="Times New Roman" w:cs="Times New Roman"/>
          <w:sz w:val="24"/>
          <w:szCs w:val="24"/>
          <w:lang w:eastAsia="es-AR"/>
        </w:rPr>
      </w:pPr>
    </w:p>
    <w:p w14:paraId="5D9A732F" w14:textId="77777777" w:rsidR="007544F5" w:rsidRDefault="00000000" w:rsidP="007544F5">
      <w:pPr>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Hugo Leir</w:t>
      </w:r>
      <w:r w:rsidR="007544F5">
        <w:rPr>
          <w:rFonts w:ascii="Times New Roman" w:eastAsia="Times New Roman" w:hAnsi="Times New Roman" w:cs="Times New Roman"/>
          <w:sz w:val="24"/>
          <w:szCs w:val="24"/>
          <w:lang w:eastAsia="es-AR"/>
        </w:rPr>
        <w:t>í</w:t>
      </w:r>
      <w:r w:rsidRPr="007544F5">
        <w:rPr>
          <w:rFonts w:ascii="Times New Roman" w:eastAsia="Times New Roman" w:hAnsi="Times New Roman" w:cs="Times New Roman"/>
          <w:sz w:val="24"/>
          <w:szCs w:val="24"/>
          <w:lang w:eastAsia="es-AR"/>
        </w:rPr>
        <w:t>a</w:t>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sidRPr="007544F5">
        <w:rPr>
          <w:rFonts w:ascii="Times New Roman" w:eastAsia="Times New Roman" w:hAnsi="Times New Roman" w:cs="Times New Roman"/>
          <w:sz w:val="24"/>
          <w:szCs w:val="24"/>
          <w:lang w:eastAsia="es-AR"/>
        </w:rPr>
        <w:t>Sergio Catalá</w:t>
      </w:r>
    </w:p>
    <w:p w14:paraId="27D96719" w14:textId="29FDC00C" w:rsidR="008E3A3D" w:rsidRDefault="00000000">
      <w:pPr>
        <w:rPr>
          <w:rFonts w:ascii="Times New Roman" w:eastAsia="Times New Roman" w:hAnsi="Times New Roman" w:cs="Times New Roman"/>
          <w:sz w:val="24"/>
          <w:szCs w:val="24"/>
          <w:lang w:eastAsia="es-AR"/>
        </w:rPr>
      </w:pPr>
      <w:r w:rsidRPr="007544F5">
        <w:rPr>
          <w:rFonts w:ascii="Times New Roman" w:eastAsia="Times New Roman" w:hAnsi="Times New Roman" w:cs="Times New Roman"/>
          <w:sz w:val="24"/>
          <w:szCs w:val="24"/>
          <w:lang w:eastAsia="es-AR"/>
        </w:rPr>
        <w:t>GEO FIBER</w:t>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007544F5">
        <w:rPr>
          <w:rFonts w:ascii="Times New Roman" w:eastAsia="Times New Roman" w:hAnsi="Times New Roman" w:cs="Times New Roman"/>
          <w:sz w:val="24"/>
          <w:szCs w:val="24"/>
          <w:lang w:eastAsia="es-AR"/>
        </w:rPr>
        <w:tab/>
      </w:r>
      <w:r w:rsidRPr="007544F5">
        <w:rPr>
          <w:rFonts w:ascii="Times New Roman" w:eastAsia="Times New Roman" w:hAnsi="Times New Roman" w:cs="Times New Roman"/>
          <w:sz w:val="24"/>
          <w:szCs w:val="24"/>
          <w:lang w:eastAsia="es-AR"/>
        </w:rPr>
        <w:t>P</w:t>
      </w:r>
      <w:r w:rsidR="007544F5">
        <w:rPr>
          <w:rFonts w:ascii="Times New Roman" w:eastAsia="Times New Roman" w:hAnsi="Times New Roman" w:cs="Times New Roman"/>
          <w:sz w:val="24"/>
          <w:szCs w:val="24"/>
          <w:lang w:eastAsia="es-AR"/>
        </w:rPr>
        <w:t>UYUTA</w:t>
      </w:r>
    </w:p>
    <w:p w14:paraId="5A54FAB4" w14:textId="77777777" w:rsidR="008E3A3D" w:rsidRPr="007544F5" w:rsidRDefault="008E3A3D" w:rsidP="007544F5">
      <w:pPr>
        <w:rPr>
          <w:rFonts w:ascii="Times New Roman" w:eastAsia="Times New Roman" w:hAnsi="Times New Roman" w:cs="Times New Roman"/>
          <w:sz w:val="24"/>
          <w:szCs w:val="24"/>
          <w:lang w:eastAsia="es-AR"/>
        </w:rPr>
      </w:pPr>
    </w:p>
    <w:sectPr w:rsidR="008E3A3D" w:rsidRPr="007544F5">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ans Serif">
    <w:altName w:val="Arial"/>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3D"/>
    <w:rsid w:val="001C66EC"/>
    <w:rsid w:val="006E71C9"/>
    <w:rsid w:val="007544F5"/>
    <w:rsid w:val="008E3A3D"/>
    <w:rsid w:val="00DC1F76"/>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2645"/>
  <w15:docId w15:val="{C8BDE89B-EF81-4E8C-A613-E2448D7B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7F"/>
    <w:pPr>
      <w:spacing w:line="252" w:lineRule="auto"/>
    </w:pPr>
    <w:rPr>
      <w:rFonts w:ascii="Calibri" w:eastAsia="Calibri" w:hAnsi="Calibri" w:cs="DejaVu Sans"/>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semiHidden/>
    <w:unhideWhenUsed/>
    <w:rsid w:val="00AA167F"/>
    <w:rPr>
      <w:color w:val="0563C1" w:themeColor="hyperlink"/>
      <w:u w:val="single"/>
    </w:rPr>
  </w:style>
  <w:style w:type="character" w:customStyle="1" w:styleId="TextoindependienteCar">
    <w:name w:val="Texto independiente Car"/>
    <w:basedOn w:val="Fuentedeprrafopredeter"/>
    <w:link w:val="Textoindependiente"/>
    <w:semiHidden/>
    <w:qFormat/>
    <w:rsid w:val="00AA167F"/>
    <w:rPr>
      <w:rFonts w:ascii="Calibri" w:eastAsia="Calibri" w:hAnsi="Calibri" w:cs="DejaVu Sans"/>
      <w:kern w:val="0"/>
      <w14:ligatures w14:val="none"/>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semiHidden/>
    <w:unhideWhenUsed/>
    <w:rsid w:val="00AA167F"/>
    <w:pPr>
      <w:spacing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ontenidodelatabla">
    <w:name w:val="Contenido de la tabla"/>
    <w:basedOn w:val="Normal"/>
    <w:qFormat/>
    <w:rsid w:val="00AA167F"/>
    <w:pPr>
      <w:suppressLineNumbers/>
    </w:pPr>
  </w:style>
  <w:style w:type="paragraph" w:customStyle="1" w:styleId="Ttulodelatabla">
    <w:name w:val="Título de la tabla"/>
    <w:basedOn w:val="Contenidodelatab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bmail.unsj.edu.ar/src/compose.php?send_to=ixpsanjuan@listas.cabase.org.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961</Words>
  <Characters>5289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Cuadra</dc:creator>
  <dc:description/>
  <cp:lastModifiedBy>Ivan Gutierrez</cp:lastModifiedBy>
  <cp:revision>3</cp:revision>
  <dcterms:created xsi:type="dcterms:W3CDTF">2024-06-11T22:54:00Z</dcterms:created>
  <dcterms:modified xsi:type="dcterms:W3CDTF">2024-06-11T22:56:00Z</dcterms:modified>
  <dc:language>es-AR</dc:language>
</cp:coreProperties>
</file>