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color w:val="002060"/>
          <w:sz w:val="20"/>
          <w:szCs w:val="20"/>
        </w:rPr>
        <w:t xml:space="preserve">ACTA CONFECCIONADA POR PARTE DEL COORDINADOR TÉCNICO DEL IXP CABASE TITULAR O ALTERNO (EN SU AUSENCIA): Adrian Rostagno ____________________________________________ </w:t>
      </w:r>
    </w:p>
    <w:p>
      <w:pPr>
        <w:pStyle w:val="Normal"/>
        <w:rPr/>
      </w:pPr>
      <w:r>
        <w:rPr>
          <w:b/>
          <w:sz w:val="20"/>
          <w:szCs w:val="20"/>
        </w:rPr>
        <w:t>DATOS DEL NAP:</w:t>
        <w:tab/>
      </w:r>
      <w:r>
        <w:rPr>
          <w:sz w:val="20"/>
          <w:szCs w:val="20"/>
        </w:rPr>
        <w:t>SUBCOMISIÓN ADMINISTRADORA DEL IXP/ NAP CABASE REGIONAL BAHIA BLANCA.</w:t>
      </w:r>
    </w:p>
    <w:p>
      <w:pPr>
        <w:pStyle w:val="Normal"/>
        <w:rPr/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TRES LESTRAS QUE IDENTIFICAN AL IXP/NAP BHB. </w:t>
      </w:r>
    </w:p>
    <w:p>
      <w:pPr>
        <w:pStyle w:val="Normal"/>
        <w:rPr/>
      </w:pPr>
      <w:r>
        <w:rPr>
          <w:b/>
          <w:sz w:val="20"/>
          <w:szCs w:val="20"/>
        </w:rPr>
        <w:t xml:space="preserve">DATOS DE LA REUNIÓN: </w:t>
      </w:r>
      <w:r>
        <w:rPr>
          <w:sz w:val="20"/>
          <w:szCs w:val="20"/>
        </w:rPr>
        <w:t xml:space="preserve">FECHA :  DÍA 2 MES 11 AÑO 2018   </w:t>
      </w:r>
    </w:p>
    <w:p>
      <w:pPr>
        <w:pStyle w:val="Normal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PRESENTES EN LA REUNIÓN:</w:t>
      </w:r>
    </w:p>
    <w:tbl>
      <w:tblPr>
        <w:tblW w:w="7500" w:type="dxa"/>
        <w:jc w:val="left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65" w:type="dxa"/>
          <w:bottom w:w="0" w:type="dxa"/>
          <w:right w:w="70" w:type="dxa"/>
        </w:tblCellMar>
        <w:tblLook w:noVBand="1" w:val="04a0" w:noHBand="0" w:lastColumn="0" w:firstColumn="1" w:lastRow="0" w:firstRow="1"/>
      </w:tblPr>
      <w:tblGrid>
        <w:gridCol w:w="1410"/>
        <w:gridCol w:w="1545"/>
        <w:gridCol w:w="3345"/>
        <w:gridCol w:w="1199"/>
      </w:tblGrid>
      <w:tr>
        <w:trPr>
          <w:trHeight w:val="300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NOMBRE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APELLIDO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 xml:space="preserve">RAZÓN SOCIAL A LA QUE REPRESENTA 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CARGO </w:t>
            </w:r>
          </w:p>
        </w:tc>
      </w:tr>
      <w:tr>
        <w:trPr>
          <w:trHeight w:val="300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Fernado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Caba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UNS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Carlos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Matrangolo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FUNDASUR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Diego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Tormes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ETERNET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Guillermo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Lacalle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LACALLE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Francisco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Perez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Coop. Electrica Pedro Luro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Luis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Cattaneo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VELOSTAR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Fernando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Alarcon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ALARCON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Adrian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Rostagno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BVNET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Martin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Rodriguez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CABASE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Silvana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Landolfo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CABASE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Andres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Pugawko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CABASE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Leandro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Aquino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SILICA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Gimena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Ribas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SILICA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Grabiel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SILICA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</w:r>
      <w:r>
        <w:br w:type="page"/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>TEMARIO:</w:t>
      </w:r>
    </w:p>
    <w:p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 xml:space="preserve">ACTA ANTERIOR </w:t>
      </w:r>
    </w:p>
    <w:p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 xml:space="preserve">ADMINISTRACIÓN </w:t>
      </w:r>
    </w:p>
    <w:p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>COMPRAS</w:t>
      </w:r>
    </w:p>
    <w:p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 xml:space="preserve">EJECUCIÓN DE PRESUPUESTOS, INSTALACIONES Y TAREAS TÉCNICAS </w:t>
      </w:r>
    </w:p>
    <w:p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 xml:space="preserve">STATUS DE CONEXIONES DEL IXP </w:t>
      </w:r>
    </w:p>
    <w:p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 xml:space="preserve">STATUS DE CONEXIONES DE LOS MIEMBROS DEL IXP </w:t>
      </w:r>
      <w:bookmarkStart w:id="0" w:name="_GoBack"/>
      <w:bookmarkEnd w:id="0"/>
    </w:p>
    <w:p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>ALTAS , BAJAS Y MODIFICACIONES</w:t>
      </w:r>
    </w:p>
    <w:p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>FECHA DE LA PRÓXIMA REUNIÓN</w:t>
      </w:r>
    </w:p>
    <w:p>
      <w:pPr>
        <w:pStyle w:val="ListParagraph"/>
        <w:numPr>
          <w:ilvl w:val="0"/>
          <w:numId w:val="3"/>
        </w:numPr>
        <w:pBdr>
          <w:bottom w:val="single" w:sz="12" w:space="1" w:color="000000"/>
        </w:pBdr>
        <w:rPr>
          <w:sz w:val="16"/>
          <w:szCs w:val="16"/>
        </w:rPr>
      </w:pPr>
      <w:r>
        <w:rPr>
          <w:sz w:val="16"/>
          <w:szCs w:val="16"/>
        </w:rPr>
        <w:t xml:space="preserve">FECHA DE LA REUNIÓN PPDA E INFORME DE LA SGIXPS </w:t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istParagraph"/>
        <w:numPr>
          <w:ilvl w:val="0"/>
          <w:numId w:val="2"/>
        </w:numPr>
        <w:rPr/>
      </w:pPr>
      <w:r>
        <w:rPr>
          <w:sz w:val="20"/>
          <w:szCs w:val="20"/>
        </w:rPr>
        <w:t xml:space="preserve">FECHA DEL CORREO ELECTRÓNICO CON </w:t>
      </w:r>
      <w:r>
        <w:rPr>
          <w:b/>
          <w:sz w:val="20"/>
          <w:szCs w:val="20"/>
        </w:rPr>
        <w:t>EL ACTA ANTERIOR CIRCULADA</w:t>
      </w:r>
      <w:r>
        <w:rPr>
          <w:sz w:val="20"/>
          <w:szCs w:val="20"/>
        </w:rPr>
        <w:t xml:space="preserve"> a la lista del IXP BHB</w:t>
      </w:r>
    </w:p>
    <w:p>
      <w:pPr>
        <w:pStyle w:val="ListParagrap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hyperlink r:id="rId2">
        <w:r>
          <w:rPr>
            <w:rStyle w:val="InternetLink"/>
          </w:rPr>
          <w:t>napbahiablanca</w:t>
        </w:r>
      </w:hyperlink>
      <w:hyperlink r:id="rId3">
        <w:r>
          <w:rPr>
            <w:rStyle w:val="InternetLink"/>
          </w:rPr>
          <w:t>@listas.cabase.org.ar</w:t>
        </w:r>
      </w:hyperlink>
      <w:r>
        <w:rPr/>
        <w:t xml:space="preserve"> :   18/09/ 2018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  <w:t>La misma fue aprobada</w:t>
      </w:r>
      <w:r>
        <w:rPr>
          <w:sz w:val="16"/>
          <w:szCs w:val="16"/>
        </w:rPr>
        <w:t xml:space="preserve">. </w:t>
      </w:r>
      <w:r>
        <w:rPr>
          <w:sz w:val="22"/>
          <w:szCs w:val="22"/>
        </w:rPr>
        <w:t>02</w:t>
      </w:r>
      <w:r>
        <w:rPr/>
        <w:t>/11/ 2018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numPr>
          <w:ilvl w:val="0"/>
          <w:numId w:val="2"/>
        </w:numPr>
        <w:rPr/>
      </w:pPr>
      <w:r>
        <w:rPr/>
        <w:t xml:space="preserve">Se detallan los montos informados por  Graciela Sánchez responsable de </w:t>
      </w:r>
      <w:r>
        <w:rPr>
          <w:b/>
        </w:rPr>
        <w:t xml:space="preserve">Administración </w:t>
      </w:r>
      <w:r>
        <w:rPr/>
        <w:t>de CABASE,</w:t>
      </w:r>
    </w:p>
    <w:p>
      <w:pPr>
        <w:pStyle w:val="ListParagraph"/>
        <w:rPr/>
      </w:pPr>
      <w:r>
        <w:rPr/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b/>
          <w:sz w:val="16"/>
          <w:szCs w:val="16"/>
        </w:rPr>
        <w:t>CAJA EN PESOS :</w:t>
        <w:tab/>
        <w:t>_64058,70</w:t>
        <w:tab/>
        <w:tab/>
        <w:t>A FECHA  :</w:t>
      </w:r>
      <w:r>
        <w:rPr>
          <w:b/>
        </w:rPr>
        <w:t>_2/11/ 2018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b/>
          <w:sz w:val="16"/>
          <w:szCs w:val="16"/>
        </w:rPr>
        <w:t>FONDO DE RESERVA: PESOS:__25.600_____ DÓLARES:_________________________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b/>
          <w:sz w:val="16"/>
          <w:szCs w:val="16"/>
        </w:rPr>
        <w:t>MONTO FACTURADO Y NO COBRADO EN PESOS:__17354______________________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  <w:t>Se aprueba nuevos aportes para el 2019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  <w:t xml:space="preserve">Aporte Inicial (NO Fundadores): USD 1.000 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  <w:t>Fondo de Reserva: USD 500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  <w:t>Aporte Anual para miembros especiales: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  <w:t>Boca    hasta 100 Mb    $95.000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  <w:t>Boca    hasta 1 Giga    $100.000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  <w:t>Boca    hasta 2 Giga    $150.000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  <w:t>Boca    hasta 4 Giga    $200.000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  <w:t>Boca    hasta 10 Giga   $450.000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  <w:t>Se rectifica la exoneración del aporte anual por parte de FUNDASUR a cambio de alojar al IXP CABASE en sus instalaciones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  <w:t>Se aprueba la propuesta presentada por VIANET  de $7695 mas iva, por la administracion tecnica del IXP.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numPr>
          <w:ilvl w:val="0"/>
          <w:numId w:val="0"/>
        </w:numPr>
        <w:ind w:left="720" w:hanging="0"/>
        <w:rPr>
          <w:b/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b/>
        </w:rPr>
        <w:t xml:space="preserve">5- STATUS DE CONEXIONES TÉCNICAS DEL  IXP BHB: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sz w:val="16"/>
          <w:szCs w:val="16"/>
        </w:rPr>
        <w:t>- Crecimiento de tráfico  del IXP:  2873Mbps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- Novedades del MIEMBRO CARRIER DEL IXP BHB : 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16"/>
          <w:szCs w:val="16"/>
        </w:rPr>
      </w:pPr>
      <w:r>
        <w:rPr>
          <w:sz w:val="16"/>
          <w:szCs w:val="16"/>
        </w:rPr>
        <w:t>Leandro Aquino, propuso nuevos valores para los miembros de u$s 5,95 transporte y u$s 9,90 internet.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b/>
        </w:rPr>
        <w:t xml:space="preserve">6- STATUS DE CONEXIONES TÉCNICAS DE LOS MIEMBROS DEL  IXP BHB: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16"/>
          <w:szCs w:val="16"/>
        </w:rPr>
      </w:pPr>
      <w:r>
        <w:rPr>
          <w:sz w:val="16"/>
          <w:szCs w:val="16"/>
        </w:rPr>
        <w:t xml:space="preserve">INTERCAMBIO MULTILATERAL: 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16"/>
          <w:szCs w:val="16"/>
        </w:rPr>
      </w:pPr>
      <w:r>
        <w:rPr>
          <w:sz w:val="16"/>
          <w:szCs w:val="16"/>
        </w:rPr>
        <w:t>Detalle de miembros  en todas las categorías.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rPr/>
      </w:pPr>
      <w:r>
        <w:rPr/>
      </w:r>
    </w:p>
    <w:tbl>
      <w:tblPr>
        <w:tblW w:w="7356" w:type="dxa"/>
        <w:jc w:val="left"/>
        <w:tblInd w:w="6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60" w:type="dxa"/>
          <w:bottom w:w="0" w:type="dxa"/>
          <w:right w:w="70" w:type="dxa"/>
        </w:tblCellMar>
        <w:tblLook w:noVBand="1" w:val="04a0" w:noHBand="0" w:lastColumn="0" w:firstColumn="1" w:lastRow="0" w:firstRow="1"/>
      </w:tblPr>
      <w:tblGrid>
        <w:gridCol w:w="1894"/>
        <w:gridCol w:w="1900"/>
        <w:gridCol w:w="3562"/>
      </w:tblGrid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 xml:space="preserve">CATEGORÍA </w:t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RAZÓN SOCIAL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rPr>
                <w:rFonts w:eastAsia="Times New Roman"/>
                <w:color w:val="000000"/>
                <w:lang w:eastAsia="es-ES"/>
              </w:rPr>
              <w:t xml:space="preserve">intercambio MULTILATERAL si/no 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BVNET S.A.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CELDA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No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COMPEL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Coop Elec. Pedro Luro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ETERNET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Fernado Alarcon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No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FUNDASUR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KAANIT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No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Lacalle Guilermo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Si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NODOCOOP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No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SILICA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No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Universidad del  Sur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Si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Nodo Zero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Si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VELOCOM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No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  <w:r>
        <w:br w:type="page"/>
      </w:r>
    </w:p>
    <w:p>
      <w:pPr>
        <w:pStyle w:val="ListParagraph"/>
        <w:numPr>
          <w:ilvl w:val="0"/>
          <w:numId w:val="4"/>
        </w:numP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/>
      </w:pPr>
      <w:r>
        <w:rPr>
          <w:b/>
        </w:rPr>
        <w:t xml:space="preserve">8 - REUNIÓN DE LA SUBCOMISIÓN ADMINISTRADORA DEL IXP CABASE REGIONAL BHB : 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</w:rPr>
      </w:pPr>
      <w:r>
        <w:rPr>
          <w:b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</w:rPr>
      </w:pPr>
      <w:r>
        <w:rPr>
          <w:b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>
          <w:b/>
        </w:rPr>
        <w:t>FECHA DE PRÓXIMA REUNIÓN: : 28/1/2019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</w:rPr>
      </w:pPr>
      <w:r>
        <w:rPr>
          <w:b/>
        </w:rPr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>9- REUNIÓN DE LA SUBCOMISIÓN ADMINISTRADORA DE LA RED NACIONAL DE IXPS CABASE: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  <w:t>Se notificó lo tratado en la SGIXPs  celebrada el día :0410/ 2018</w:t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/>
      </w:pPr>
      <w:r>
        <w:rPr/>
      </w:r>
    </w:p>
    <w:p>
      <w:pPr>
        <w:pStyle w:val="ListParagraph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/>
      </w:pPr>
      <w:r>
        <w:rPr/>
      </w:r>
    </w:p>
    <w:sectPr>
      <w:headerReference w:type="default" r:id="rId4"/>
      <w:footerReference w:type="default" r:id="rId5"/>
      <w:type w:val="nextPage"/>
      <w:pgSz w:w="11906" w:h="16838"/>
      <w:pgMar w:left="1701" w:right="1701" w:header="708" w:top="1417" w:footer="708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OpenSymbol">
    <w:altName w:val="Arial Unicode MS"/>
    <w:charset w:val="01"/>
    <w:family w:val="auto"/>
    <w:pitch w:val="default"/>
  </w:font>
  <w:font w:name="Symbol">
    <w:charset w:val="01"/>
    <w:family w:val="auto"/>
    <w:pitch w:val="default"/>
  </w:font>
  <w:font w:name="Liberation Sans">
    <w:altName w:val="Arial"/>
    <w:charset w:val="01"/>
    <w:family w:val="roman"/>
    <w:pitch w:val="variable"/>
  </w:font>
  <w:font w:name="Liberation Mono">
    <w:altName w:val="Courier New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>
        <w:sz w:val="16"/>
        <w:szCs w:val="16"/>
      </w:rPr>
    </w:pPr>
    <w:r>
      <w:rPr>
        <w:sz w:val="16"/>
        <w:szCs w:val="16"/>
      </w:rPr>
      <w:t xml:space="preserve">Recuerde enviar vía mail a la </w:t>
    </w:r>
  </w:p>
  <w:p>
    <w:pPr>
      <w:pStyle w:val="Footer"/>
      <w:rPr/>
    </w:pPr>
    <w:r>
      <w:rPr>
        <w:sz w:val="16"/>
        <w:szCs w:val="16"/>
        <w:u w:val="single"/>
      </w:rPr>
      <w:t xml:space="preserve">lista del IXP </w:t>
    </w:r>
    <w:hyperlink r:id="rId1">
      <w:r>
        <w:rPr>
          <w:rStyle w:val="InternetLink"/>
          <w:color w:val="auto"/>
          <w:sz w:val="16"/>
          <w:szCs w:val="16"/>
        </w:rPr>
        <w:t>CABASE:       ______________________@listas.cabase.org.ar</w:t>
      </w:r>
    </w:hyperlink>
    <w:r>
      <w:rPr>
        <w:sz w:val="16"/>
        <w:szCs w:val="16"/>
        <w:u w:val="single"/>
      </w:rPr>
      <w:t xml:space="preserve"> </w:t>
    </w:r>
  </w:p>
  <w:p>
    <w:pPr>
      <w:pStyle w:val="Footer"/>
      <w:rPr>
        <w:sz w:val="16"/>
        <w:szCs w:val="16"/>
      </w:rPr>
    </w:pPr>
    <w:r>
      <w:rPr>
        <w:sz w:val="16"/>
        <w:szCs w:val="16"/>
      </w:rPr>
      <w:t xml:space="preserve"> </w:t>
    </w:r>
    <w:r>
      <w:rPr>
        <w:sz w:val="16"/>
        <w:szCs w:val="16"/>
      </w:rPr>
      <w:t xml:space="preserve">dentro de las 72 hs de realizada la reunión. </w:t>
    </w:r>
  </w:p>
  <w:p>
    <w:pPr>
      <w:pStyle w:val="Footer"/>
      <w:rPr>
        <w:sz w:val="16"/>
        <w:szCs w:val="16"/>
      </w:rPr>
    </w:pPr>
    <w:r>
      <w:rPr>
        <w:sz w:val="16"/>
        <w:szCs w:val="16"/>
      </w:rPr>
      <w:t xml:space="preserve">Nota: DE NO HABER OBJECIONES EN LAS PRÓXIMAS 72 HS al envío del mail, se da por aprobada la presente acta.  </w:t>
    </w:r>
  </w:p>
  <w:p>
    <w:pPr>
      <w:pStyle w:val="Footer"/>
      <w:rPr/>
    </w:pPr>
    <w:r>
      <w:rPr>
        <w:sz w:val="16"/>
        <w:szCs w:val="16"/>
      </w:rPr>
      <w:t xml:space="preserve">Consultas :  </w:t>
    </w:r>
    <w:hyperlink r:id="rId2">
      <w:r>
        <w:rPr>
          <w:rStyle w:val="InternetLink"/>
          <w:sz w:val="16"/>
          <w:szCs w:val="16"/>
        </w:rPr>
        <w:t>silvana@cabase.org.ar</w:t>
      </w:r>
    </w:hyperlink>
  </w:p>
  <w:p>
    <w:pPr>
      <w:pStyle w:val="Footer"/>
      <w:rPr>
        <w:sz w:val="16"/>
        <w:szCs w:val="16"/>
      </w:rPr>
    </w:pPr>
    <w:r>
      <w:rPr>
        <w:sz w:val="16"/>
        <w:szCs w:val="16"/>
      </w:rPr>
      <w:t xml:space="preserve"> </w:t>
    </w:r>
  </w:p>
  <w:p>
    <w:pPr>
      <w:pStyle w:val="Normal"/>
      <w:rPr/>
    </w:pPr>
    <w:r>
      <w:rPr>
        <w:sz w:val="20"/>
        <w:szCs w:val="20"/>
      </w:rPr>
      <w:t xml:space="preserve">Página </w:t>
    </w:r>
    <w:r>
      <w:rPr>
        <w:b/>
        <w:sz w:val="20"/>
        <w:szCs w:val="20"/>
      </w:rPr>
      <w:fldChar w:fldCharType="begin"/>
    </w:r>
    <w:r>
      <w:rPr>
        <w:sz w:val="20"/>
        <w:b/>
        <w:szCs w:val="20"/>
      </w:rPr>
      <w:instrText> PAGE </w:instrText>
    </w:r>
    <w:r>
      <w:rPr>
        <w:sz w:val="20"/>
        <w:b/>
        <w:szCs w:val="20"/>
      </w:rPr>
      <w:fldChar w:fldCharType="separate"/>
    </w:r>
    <w:r>
      <w:rPr>
        <w:sz w:val="20"/>
        <w:b/>
        <w:szCs w:val="20"/>
      </w:rPr>
      <w:t>5</w:t>
    </w:r>
    <w:r>
      <w:rPr>
        <w:sz w:val="20"/>
        <w:b/>
        <w:szCs w:val="20"/>
      </w:rPr>
      <w:fldChar w:fldCharType="end"/>
    </w:r>
    <w:r>
      <w:rPr>
        <w:sz w:val="20"/>
        <w:szCs w:val="20"/>
      </w:rPr>
      <w:t xml:space="preserve"> de </w:t>
    </w:r>
    <w:r>
      <w:rPr>
        <w:b/>
        <w:sz w:val="20"/>
        <w:szCs w:val="20"/>
      </w:rPr>
      <w:fldChar w:fldCharType="begin"/>
    </w:r>
    <w:r>
      <w:rPr>
        <w:sz w:val="20"/>
        <w:b/>
        <w:szCs w:val="20"/>
      </w:rPr>
      <w:instrText> NUMPAGES </w:instrText>
    </w:r>
    <w:r>
      <w:rPr>
        <w:sz w:val="20"/>
        <w:b/>
        <w:szCs w:val="20"/>
      </w:rPr>
      <w:fldChar w:fldCharType="separate"/>
    </w:r>
    <w:r>
      <w:rPr>
        <w:sz w:val="20"/>
        <w:b/>
        <w:szCs w:val="20"/>
      </w:rPr>
      <w:t>5</w:t>
    </w:r>
    <w:r>
      <w:rPr>
        <w:sz w:val="20"/>
        <w:b/>
        <w:szCs w:val="20"/>
      </w:rPr>
      <w:fldChar w:fldCharType="end"/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center"/>
      <w:rPr/>
    </w:pPr>
    <w:r>
      <w:rPr/>
      <w:drawing>
        <wp:inline distT="0" distB="0" distL="0" distR="0">
          <wp:extent cx="1181100" cy="838200"/>
          <wp:effectExtent l="0" t="0" r="0" b="0"/>
          <wp:docPr id="1" name="0 Imagen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Header"/>
      <w:jc w:val="center"/>
      <w:rPr>
        <w:b/>
        <w:b/>
        <w:color w:val="C0C0C0"/>
      </w:rPr>
    </w:pPr>
    <w:r>
      <w:rPr>
        <w:b/>
        <w:color w:val="C0C0C0"/>
      </w:rPr>
      <w:t xml:space="preserve">ACTA DE REUNIÓN </w:t>
    </w:r>
  </w:p>
  <w:p>
    <w:pPr>
      <w:pStyle w:val="Header"/>
      <w:jc w:val="center"/>
      <w:rPr>
        <w:b/>
        <w:b/>
        <w:color w:val="C0C0C0"/>
      </w:rPr>
    </w:pPr>
    <w:r>
      <w:rPr>
        <w:b/>
        <w:color w:val="C0C0C0"/>
      </w:rPr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20"/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9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Droid Sans Devanagari"/>
        <w:kern w:val="2"/>
        <w:sz w:val="24"/>
        <w:szCs w:val="24"/>
        <w:lang w:val="es-AR" w:eastAsia="zh-CN" w:bidi="hi-IN"/>
      </w:rPr>
    </w:rPrDefault>
    <w:pPrDefault>
      <w:pPr>
        <w:widowControl/>
      </w:pPr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header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b34c0"/>
    <w:pPr>
      <w:widowControl/>
      <w:kinsoku w:val="true"/>
      <w:overflowPunct w:val="true"/>
      <w:autoSpaceDE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es-ES" w:eastAsia="en-US" w:bidi="ar-SA"/>
    </w:rPr>
  </w:style>
  <w:style w:type="paragraph" w:styleId="Heading3">
    <w:name w:val="Heading 3"/>
    <w:basedOn w:val="Ttulo"/>
    <w:next w:val="TextBody"/>
    <w:qFormat/>
    <w:pPr>
      <w:spacing w:before="140" w:after="120"/>
      <w:outlineLvl w:val="2"/>
    </w:pPr>
    <w:rPr>
      <w:rFonts w:ascii="Liberation Serif;Times New Roman" w:hAnsi="Liberation Serif;Times New Roman" w:eastAsia="Droid Sans Fallback" w:cs="FreeSans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semiHidden/>
    <w:qFormat/>
    <w:locked/>
    <w:rsid w:val="00ba740c"/>
    <w:rPr>
      <w:rFonts w:cs="Times New Roman"/>
    </w:rPr>
  </w:style>
  <w:style w:type="character" w:styleId="PiedepginaCar" w:customStyle="1">
    <w:name w:val="Pie de página Car"/>
    <w:basedOn w:val="DefaultParagraphFont"/>
    <w:link w:val="Piedepgina"/>
    <w:uiPriority w:val="99"/>
    <w:qFormat/>
    <w:locked/>
    <w:rsid w:val="00ba740c"/>
    <w:rPr>
      <w:rFonts w:cs="Times New Roman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locked/>
    <w:rsid w:val="00ba740c"/>
    <w:rPr>
      <w:rFonts w:ascii="Tahoma" w:hAnsi="Tahoma" w:cs="Tahoma"/>
      <w:sz w:val="16"/>
      <w:szCs w:val="16"/>
    </w:rPr>
  </w:style>
  <w:style w:type="character" w:styleId="InternetLink">
    <w:name w:val="Internet Link"/>
    <w:basedOn w:val="DefaultParagraphFont"/>
    <w:uiPriority w:val="99"/>
    <w:rsid w:val="00e208e0"/>
    <w:rPr>
      <w:rFonts w:cs="Times New Roman"/>
      <w:color w:val="0000FF"/>
      <w:u w:val="single"/>
    </w:rPr>
  </w:style>
  <w:style w:type="character" w:styleId="ListLabel1">
    <w:name w:val="ListLabel 1"/>
    <w:qFormat/>
    <w:rPr>
      <w:rFonts w:cs="Times New Roman"/>
      <w:sz w:val="20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</w:rPr>
  </w:style>
  <w:style w:type="character" w:styleId="ListLabel4">
    <w:name w:val="ListLabel 4"/>
    <w:qFormat/>
    <w:rPr>
      <w:rFonts w:cs="Times New Roman"/>
    </w:rPr>
  </w:style>
  <w:style w:type="character" w:styleId="ListLabel5">
    <w:name w:val="ListLabel 5"/>
    <w:qFormat/>
    <w:rPr>
      <w:rFonts w:cs="Times New Roman"/>
    </w:rPr>
  </w:style>
  <w:style w:type="character" w:styleId="ListLabel6">
    <w:name w:val="ListLabel 6"/>
    <w:qFormat/>
    <w:rPr>
      <w:rFonts w:cs="Times New Roman"/>
    </w:rPr>
  </w:style>
  <w:style w:type="character" w:styleId="ListLabel7">
    <w:name w:val="ListLabel 7"/>
    <w:qFormat/>
    <w:rPr>
      <w:rFonts w:cs="Times New Roman"/>
    </w:rPr>
  </w:style>
  <w:style w:type="character" w:styleId="ListLabel8">
    <w:name w:val="ListLabel 8"/>
    <w:qFormat/>
    <w:rPr>
      <w:rFonts w:cs="Times New Roman"/>
    </w:rPr>
  </w:style>
  <w:style w:type="character" w:styleId="ListLabel9">
    <w:name w:val="ListLabel 9"/>
    <w:qFormat/>
    <w:rPr>
      <w:rFonts w:cs="Times New Roman"/>
    </w:rPr>
  </w:style>
  <w:style w:type="character" w:styleId="ListLabel10">
    <w:name w:val="ListLabel 10"/>
    <w:qFormat/>
    <w:rPr>
      <w:rFonts w:cs="Times New Roman"/>
    </w:rPr>
  </w:style>
  <w:style w:type="character" w:styleId="ListLabel11">
    <w:name w:val="ListLabel 11"/>
    <w:qFormat/>
    <w:rPr>
      <w:rFonts w:cs="Times New Roman"/>
    </w:rPr>
  </w:style>
  <w:style w:type="character" w:styleId="ListLabel12">
    <w:name w:val="ListLabel 12"/>
    <w:qFormat/>
    <w:rPr>
      <w:rFonts w:cs="Times New Roman"/>
    </w:rPr>
  </w:style>
  <w:style w:type="character" w:styleId="ListLabel13">
    <w:name w:val="ListLabel 13"/>
    <w:qFormat/>
    <w:rPr>
      <w:rFonts w:cs="Times New Roman"/>
    </w:rPr>
  </w:style>
  <w:style w:type="character" w:styleId="ListLabel14">
    <w:name w:val="ListLabel 14"/>
    <w:qFormat/>
    <w:rPr>
      <w:rFonts w:cs="Times New Roman"/>
    </w:rPr>
  </w:style>
  <w:style w:type="character" w:styleId="ListLabel15">
    <w:name w:val="ListLabel 15"/>
    <w:qFormat/>
    <w:rPr>
      <w:rFonts w:cs="Times New Roman"/>
    </w:rPr>
  </w:style>
  <w:style w:type="character" w:styleId="ListLabel16">
    <w:name w:val="ListLabel 16"/>
    <w:qFormat/>
    <w:rPr>
      <w:rFonts w:cs="Times New Roman"/>
    </w:rPr>
  </w:style>
  <w:style w:type="character" w:styleId="ListLabel17">
    <w:name w:val="ListLabel 17"/>
    <w:qFormat/>
    <w:rPr>
      <w:rFonts w:cs="Times New Roman"/>
    </w:rPr>
  </w:style>
  <w:style w:type="character" w:styleId="ListLabel18">
    <w:name w:val="ListLabel 18"/>
    <w:qFormat/>
    <w:rPr>
      <w:rFonts w:cs="Times New Roman"/>
    </w:rPr>
  </w:style>
  <w:style w:type="character" w:styleId="ListLabel19">
    <w:name w:val="ListLabel 19"/>
    <w:qFormat/>
    <w:rPr>
      <w:rFonts w:eastAsia="Calibri" w:cs="Times New Roman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Times New Roman"/>
    </w:rPr>
  </w:style>
  <w:style w:type="character" w:styleId="ListLabel24">
    <w:name w:val="ListLabel 24"/>
    <w:qFormat/>
    <w:rPr>
      <w:rFonts w:cs="Times New Roman"/>
    </w:rPr>
  </w:style>
  <w:style w:type="character" w:styleId="ListLabel25">
    <w:name w:val="ListLabel 25"/>
    <w:qFormat/>
    <w:rPr>
      <w:rFonts w:cs="Times New Roman"/>
    </w:rPr>
  </w:style>
  <w:style w:type="character" w:styleId="ListLabel26">
    <w:name w:val="ListLabel 26"/>
    <w:qFormat/>
    <w:rPr>
      <w:rFonts w:cs="Times New Roman"/>
    </w:rPr>
  </w:style>
  <w:style w:type="character" w:styleId="ListLabel27">
    <w:name w:val="ListLabel 27"/>
    <w:qFormat/>
    <w:rPr>
      <w:rFonts w:cs="Times New Roman"/>
    </w:rPr>
  </w:style>
  <w:style w:type="character" w:styleId="ListLabel28">
    <w:name w:val="ListLabel 28"/>
    <w:qFormat/>
    <w:rPr>
      <w:rFonts w:cs="Times New Roman"/>
    </w:rPr>
  </w:style>
  <w:style w:type="character" w:styleId="ListLabel29">
    <w:name w:val="ListLabel 29"/>
    <w:qFormat/>
    <w:rPr>
      <w:rFonts w:cs="Times New Roman"/>
    </w:rPr>
  </w:style>
  <w:style w:type="character" w:styleId="ListLabel30">
    <w:name w:val="ListLabel 30"/>
    <w:qFormat/>
    <w:rPr>
      <w:rFonts w:cs="Times New Roman"/>
    </w:rPr>
  </w:style>
  <w:style w:type="character" w:styleId="ListLabel31">
    <w:name w:val="ListLabel 31"/>
    <w:qFormat/>
    <w:rPr>
      <w:rFonts w:cs="Times New Roman"/>
    </w:rPr>
  </w:style>
  <w:style w:type="character" w:styleId="ListLabel32">
    <w:name w:val="ListLabel 32"/>
    <w:qFormat/>
    <w:rPr/>
  </w:style>
  <w:style w:type="character" w:styleId="ListLabel33">
    <w:name w:val="ListLabel 33"/>
    <w:qFormat/>
    <w:rPr>
      <w:color w:val="auto"/>
      <w:sz w:val="16"/>
      <w:szCs w:val="16"/>
    </w:rPr>
  </w:style>
  <w:style w:type="character" w:styleId="ListLabel34">
    <w:name w:val="ListLabel 34"/>
    <w:qFormat/>
    <w:rPr>
      <w:sz w:val="16"/>
      <w:szCs w:val="16"/>
    </w:rPr>
  </w:style>
  <w:style w:type="character" w:styleId="ListLabel44">
    <w:name w:val="ListLabel 44"/>
    <w:qFormat/>
    <w:rPr/>
  </w:style>
  <w:style w:type="character" w:styleId="ListLabel45">
    <w:name w:val="ListLabel 45"/>
    <w:qFormat/>
    <w:rPr>
      <w:rFonts w:cs="Times New Roman"/>
      <w:sz w:val="20"/>
    </w:rPr>
  </w:style>
  <w:style w:type="character" w:styleId="ListLabel46">
    <w:name w:val="ListLabel 46"/>
    <w:qFormat/>
    <w:rPr>
      <w:rFonts w:cs="Times New Roman"/>
    </w:rPr>
  </w:style>
  <w:style w:type="character" w:styleId="ListLabel47">
    <w:name w:val="ListLabel 47"/>
    <w:qFormat/>
    <w:rPr>
      <w:rFonts w:cs="Times New Roman"/>
    </w:rPr>
  </w:style>
  <w:style w:type="character" w:styleId="ListLabel48">
    <w:name w:val="ListLabel 48"/>
    <w:qFormat/>
    <w:rPr>
      <w:rFonts w:cs="Times New Roman"/>
    </w:rPr>
  </w:style>
  <w:style w:type="character" w:styleId="ListLabel49">
    <w:name w:val="ListLabel 49"/>
    <w:qFormat/>
    <w:rPr>
      <w:rFonts w:cs="Times New Roman"/>
    </w:rPr>
  </w:style>
  <w:style w:type="character" w:styleId="ListLabel50">
    <w:name w:val="ListLabel 50"/>
    <w:qFormat/>
    <w:rPr>
      <w:rFonts w:cs="Times New Roman"/>
    </w:rPr>
  </w:style>
  <w:style w:type="character" w:styleId="ListLabel51">
    <w:name w:val="ListLabel 51"/>
    <w:qFormat/>
    <w:rPr>
      <w:rFonts w:cs="Times New Roman"/>
    </w:rPr>
  </w:style>
  <w:style w:type="character" w:styleId="ListLabel52">
    <w:name w:val="ListLabel 52"/>
    <w:qFormat/>
    <w:rPr>
      <w:rFonts w:cs="Times New Roman"/>
    </w:rPr>
  </w:style>
  <w:style w:type="character" w:styleId="ListLabel53">
    <w:name w:val="ListLabel 53"/>
    <w:qFormat/>
    <w:rPr>
      <w:rFonts w:cs="Times New Roman"/>
    </w:rPr>
  </w:style>
  <w:style w:type="character" w:styleId="ListLabel54">
    <w:name w:val="ListLabel 54"/>
    <w:qFormat/>
    <w:rPr/>
  </w:style>
  <w:style w:type="character" w:styleId="ListLabel55">
    <w:name w:val="ListLabel 55"/>
    <w:qFormat/>
    <w:rPr>
      <w:color w:val="auto"/>
      <w:sz w:val="16"/>
      <w:szCs w:val="16"/>
    </w:rPr>
  </w:style>
  <w:style w:type="character" w:styleId="ListLabel56">
    <w:name w:val="ListLabel 56"/>
    <w:qFormat/>
    <w:rPr>
      <w:sz w:val="16"/>
      <w:szCs w:val="16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;Arial Unicode MS" w:hAnsi="OpenSymbol;Arial Unicode MS" w:eastAsia="OpenSymbol;Arial Unicode MS" w:cs="OpenSymbol;Arial Unicode MS"/>
    </w:rPr>
  </w:style>
  <w:style w:type="character" w:styleId="NumberingSymbols">
    <w:name w:val="Numbering Symbols"/>
    <w:qFormat/>
    <w:rPr/>
  </w:style>
  <w:style w:type="character" w:styleId="Internetlink1">
    <w:name w:val="Internet link"/>
    <w:qFormat/>
    <w:rPr>
      <w:rFonts w:cs="Times New Roman"/>
      <w:color w:val="0000FF"/>
      <w:u w:val="single"/>
    </w:rPr>
  </w:style>
  <w:style w:type="character" w:styleId="WWAbsatzStandardschriftart1111111111111111111111">
    <w:name w:val="WW-Absatz-Standardschriftart1111111111111111111111"/>
    <w:qFormat/>
    <w:rPr/>
  </w:style>
  <w:style w:type="character" w:styleId="WWAbsatzStandardschriftart111111111111111111111">
    <w:name w:val="WW-Absatz-Standardschriftart111111111111111111111"/>
    <w:qFormat/>
    <w:rPr/>
  </w:style>
  <w:style w:type="character" w:styleId="WWAbsatzStandardschriftart11111111111111111111">
    <w:name w:val="WW-Absatz-Standardschriftart11111111111111111111"/>
    <w:qFormat/>
    <w:rPr/>
  </w:style>
  <w:style w:type="character" w:styleId="WWAbsatzStandardschriftart1111111111111111111">
    <w:name w:val="WW-Absatz-Standardschriftart1111111111111111111"/>
    <w:qFormat/>
    <w:rPr/>
  </w:style>
  <w:style w:type="character" w:styleId="WWAbsatzStandardschriftart111111111111111111">
    <w:name w:val="WW-Absatz-Standardschriftart111111111111111111"/>
    <w:qFormat/>
    <w:rPr/>
  </w:style>
  <w:style w:type="character" w:styleId="WWAbsatzStandardschriftart11111111111111111">
    <w:name w:val="WW-Absatz-Standardschriftart11111111111111111"/>
    <w:qFormat/>
    <w:rPr/>
  </w:style>
  <w:style w:type="character" w:styleId="WWAbsatzStandardschriftart1111111111111111">
    <w:name w:val="WW-Absatz-Standardschriftart1111111111111111"/>
    <w:qFormat/>
    <w:rPr/>
  </w:style>
  <w:style w:type="character" w:styleId="WWAbsatzStandardschriftart111111111111111">
    <w:name w:val="WW-Absatz-Standardschriftart111111111111111"/>
    <w:qFormat/>
    <w:rPr/>
  </w:style>
  <w:style w:type="character" w:styleId="WWAbsatzStandardschriftart11111111111111">
    <w:name w:val="WW-Absatz-Standardschriftart11111111111111"/>
    <w:qFormat/>
    <w:rPr/>
  </w:style>
  <w:style w:type="character" w:styleId="WWAbsatzStandardschriftart1111111111111">
    <w:name w:val="WW-Absatz-Standardschriftart1111111111111"/>
    <w:qFormat/>
    <w:rPr/>
  </w:style>
  <w:style w:type="character" w:styleId="WWAbsatzStandardschriftart111111111111">
    <w:name w:val="WW-Absatz-Standardschriftart111111111111"/>
    <w:qFormat/>
    <w:rPr/>
  </w:style>
  <w:style w:type="character" w:styleId="WWAbsatzStandardschriftart11111111111">
    <w:name w:val="WW-Absatz-Standardschriftart11111111111"/>
    <w:qFormat/>
    <w:rPr/>
  </w:style>
  <w:style w:type="character" w:styleId="WWAbsatzStandardschriftart1111111111">
    <w:name w:val="WW-Absatz-Standardschriftart1111111111"/>
    <w:qFormat/>
    <w:rPr/>
  </w:style>
  <w:style w:type="character" w:styleId="WWAbsatzStandardschriftart111111111">
    <w:name w:val="WW-Absatz-Standardschriftart111111111"/>
    <w:qFormat/>
    <w:rPr/>
  </w:style>
  <w:style w:type="character" w:styleId="WWAbsatzStandardschriftart11111111">
    <w:name w:val="WW-Absatz-Standardschriftart11111111"/>
    <w:qFormat/>
    <w:rPr/>
  </w:style>
  <w:style w:type="character" w:styleId="WWAbsatzStandardschriftart1111111">
    <w:name w:val="WW-Absatz-Standardschriftart1111111"/>
    <w:qFormat/>
    <w:rPr/>
  </w:style>
  <w:style w:type="character" w:styleId="WWAbsatzStandardschriftart111111">
    <w:name w:val="WW-Absatz-Standardschriftart111111"/>
    <w:qFormat/>
    <w:rPr/>
  </w:style>
  <w:style w:type="character" w:styleId="WWAbsatzStandardschriftart11111">
    <w:name w:val="WW-Absatz-Standardschriftart11111"/>
    <w:qFormat/>
    <w:rPr/>
  </w:style>
  <w:style w:type="character" w:styleId="WWAbsatzStandardschriftart1111">
    <w:name w:val="WW-Absatz-Standardschriftart1111"/>
    <w:qFormat/>
    <w:rPr/>
  </w:style>
  <w:style w:type="character" w:styleId="WWAbsatzStandardschriftart111">
    <w:name w:val="WW-Absatz-Standardschriftart111"/>
    <w:qFormat/>
    <w:rPr/>
  </w:style>
  <w:style w:type="character" w:styleId="WWAbsatzStandardschriftart11">
    <w:name w:val="WW-Absatz-Standardschriftart11"/>
    <w:qFormat/>
    <w:rPr/>
  </w:style>
  <w:style w:type="character" w:styleId="WWAbsatzStandardschriftart1">
    <w:name w:val="WW-Absatz-Standardschriftart1"/>
    <w:qFormat/>
    <w:rPr/>
  </w:style>
  <w:style w:type="character" w:styleId="WWAbsatzStandardschriftart">
    <w:name w:val="WW-Absatz-Standardschriftart"/>
    <w:qFormat/>
    <w:rPr/>
  </w:style>
  <w:style w:type="character" w:styleId="AbsatzStandardschriftart">
    <w:name w:val="Absatz-Standardschriftart"/>
    <w:qFormat/>
    <w:rPr/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5z8">
    <w:name w:val="WW8Num5z8"/>
    <w:qFormat/>
    <w:rPr/>
  </w:style>
  <w:style w:type="character" w:styleId="WW8Num5z7">
    <w:name w:val="WW8Num5z7"/>
    <w:qFormat/>
    <w:rPr/>
  </w:style>
  <w:style w:type="character" w:styleId="WW8Num5z6">
    <w:name w:val="WW8Num5z6"/>
    <w:qFormat/>
    <w:rPr/>
  </w:style>
  <w:style w:type="character" w:styleId="WW8Num5z5">
    <w:name w:val="WW8Num5z5"/>
    <w:qFormat/>
    <w:rPr/>
  </w:style>
  <w:style w:type="character" w:styleId="WW8Num5z4">
    <w:name w:val="WW8Num5z4"/>
    <w:qFormat/>
    <w:rPr/>
  </w:style>
  <w:style w:type="character" w:styleId="WW8Num5z3">
    <w:name w:val="WW8Num5z3"/>
    <w:qFormat/>
    <w:rPr/>
  </w:style>
  <w:style w:type="character" w:styleId="WW8Num5z2">
    <w:name w:val="WW8Num5z2"/>
    <w:qFormat/>
    <w:rPr/>
  </w:style>
  <w:style w:type="character" w:styleId="WW8Num5z1">
    <w:name w:val="WW8Num5z1"/>
    <w:qFormat/>
    <w:rPr/>
  </w:style>
  <w:style w:type="character" w:styleId="WW8Num5z0">
    <w:name w:val="WW8Num5z0"/>
    <w:qFormat/>
    <w:rPr/>
  </w:style>
  <w:style w:type="character" w:styleId="WW8Num4z8">
    <w:name w:val="WW8Num4z8"/>
    <w:qFormat/>
    <w:rPr/>
  </w:style>
  <w:style w:type="character" w:styleId="WW8Num4z7">
    <w:name w:val="WW8Num4z7"/>
    <w:qFormat/>
    <w:rPr/>
  </w:style>
  <w:style w:type="character" w:styleId="WW8Num4z6">
    <w:name w:val="WW8Num4z6"/>
    <w:qFormat/>
    <w:rPr/>
  </w:style>
  <w:style w:type="character" w:styleId="WW8Num4z5">
    <w:name w:val="WW8Num4z5"/>
    <w:qFormat/>
    <w:rPr/>
  </w:style>
  <w:style w:type="character" w:styleId="WW8Num4z4">
    <w:name w:val="WW8Num4z4"/>
    <w:qFormat/>
    <w:rPr/>
  </w:style>
  <w:style w:type="character" w:styleId="WW8Num4z3">
    <w:name w:val="WW8Num4z3"/>
    <w:qFormat/>
    <w:rPr/>
  </w:style>
  <w:style w:type="character" w:styleId="WW8Num4z2">
    <w:name w:val="WW8Num4z2"/>
    <w:qFormat/>
    <w:rPr/>
  </w:style>
  <w:style w:type="character" w:styleId="WW8Num4z1">
    <w:name w:val="WW8Num4z1"/>
    <w:qFormat/>
    <w:rPr/>
  </w:style>
  <w:style w:type="character" w:styleId="WW8Num4z0">
    <w:name w:val="WW8Num4z0"/>
    <w:qFormat/>
    <w:rPr/>
  </w:style>
  <w:style w:type="character" w:styleId="WW8Num3z8">
    <w:name w:val="WW8Num3z8"/>
    <w:qFormat/>
    <w:rPr/>
  </w:style>
  <w:style w:type="character" w:styleId="WW8Num3z7">
    <w:name w:val="WW8Num3z7"/>
    <w:qFormat/>
    <w:rPr/>
  </w:style>
  <w:style w:type="character" w:styleId="WW8Num3z6">
    <w:name w:val="WW8Num3z6"/>
    <w:qFormat/>
    <w:rPr/>
  </w:style>
  <w:style w:type="character" w:styleId="WW8Num3z5">
    <w:name w:val="WW8Num3z5"/>
    <w:qFormat/>
    <w:rPr/>
  </w:style>
  <w:style w:type="character" w:styleId="WW8Num3z4">
    <w:name w:val="WW8Num3z4"/>
    <w:qFormat/>
    <w:rPr/>
  </w:style>
  <w:style w:type="character" w:styleId="WW8Num3z3">
    <w:name w:val="WW8Num3z3"/>
    <w:qFormat/>
    <w:rPr/>
  </w:style>
  <w:style w:type="character" w:styleId="WW8Num3z2">
    <w:name w:val="WW8Num3z2"/>
    <w:qFormat/>
    <w:rPr/>
  </w:style>
  <w:style w:type="character" w:styleId="WW8Num3z1">
    <w:name w:val="WW8Num3z1"/>
    <w:qFormat/>
    <w:rPr>
      <w:rFonts w:ascii="OpenSymbol;Arial Unicode MS" w:hAnsi="OpenSymbol;Arial Unicode MS" w:cs="OpenSymbol;Arial Unicode MS"/>
    </w:rPr>
  </w:style>
  <w:style w:type="character" w:styleId="WW8Num3z0">
    <w:name w:val="WW8Num3z0"/>
    <w:qFormat/>
    <w:rPr>
      <w:rFonts w:ascii="Symbol" w:hAnsi="Symbol" w:cs="OpenSymbol;Arial Unicode MS"/>
    </w:rPr>
  </w:style>
  <w:style w:type="character" w:styleId="WW8Num2z1">
    <w:name w:val="WW8Num2z1"/>
    <w:qFormat/>
    <w:rPr>
      <w:rFonts w:ascii="OpenSymbol;Arial Unicode MS" w:hAnsi="OpenSymbol;Arial Unicode MS" w:cs="OpenSymbol;Arial Unicode MS"/>
    </w:rPr>
  </w:style>
  <w:style w:type="character" w:styleId="WW8Num2z0">
    <w:name w:val="WW8Num2z0"/>
    <w:qFormat/>
    <w:rPr>
      <w:rFonts w:ascii="Symbol" w:hAnsi="Symbol" w:cs="OpenSymbol;Arial Unicode MS"/>
    </w:rPr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Droid Sans Devanagari"/>
    </w:rPr>
  </w:style>
  <w:style w:type="paragraph" w:styleId="Header">
    <w:name w:val="Header"/>
    <w:basedOn w:val="Normal"/>
    <w:link w:val="EncabezadoCar"/>
    <w:uiPriority w:val="99"/>
    <w:rsid w:val="00ba740c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epginaCar"/>
    <w:uiPriority w:val="99"/>
    <w:rsid w:val="00ba740c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globoCar"/>
    <w:uiPriority w:val="99"/>
    <w:semiHidden/>
    <w:qFormat/>
    <w:rsid w:val="00ba740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56cf7"/>
    <w:pPr>
      <w:spacing w:before="0" w:after="200"/>
      <w:ind w:left="720" w:hanging="0"/>
      <w:contextualSpacing/>
    </w:pPr>
    <w:rPr/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Liberation Mono" w:cs="Liberation Mono"/>
      <w:sz w:val="20"/>
      <w:szCs w:val="20"/>
    </w:rPr>
  </w:style>
  <w:style w:type="paragraph" w:styleId="Encabezadodelatabla">
    <w:name w:val="Encabezado de la tabla"/>
    <w:basedOn w:val="Contenidodelatabla"/>
    <w:qFormat/>
    <w:pPr>
      <w:suppressLineNumbers/>
      <w:jc w:val="center"/>
    </w:pPr>
    <w:rPr>
      <w:b/>
      <w:bCs/>
    </w:rPr>
  </w:style>
  <w:style w:type="paragraph" w:styleId="Contenidodelatabla">
    <w:name w:val="Contenido de la tabla"/>
    <w:basedOn w:val="Normal"/>
    <w:qFormat/>
    <w:pPr>
      <w:suppressLineNumbers/>
    </w:pPr>
    <w:rPr/>
  </w:style>
  <w:style w:type="paragraph" w:styleId="Etiqueta">
    <w:name w:val="Etiqueta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Pie">
    <w:name w:val="Pie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Encabezado">
    <w:name w:val="Encabezado"/>
    <w:basedOn w:val="Normal"/>
    <w:next w:val="TextBody"/>
    <w:qFormat/>
    <w:pPr>
      <w:keepNext w:val="true"/>
      <w:spacing w:before="240" w:after="120"/>
    </w:pPr>
    <w:rPr>
      <w:rFonts w:ascii="Liberation Sans;Arial" w:hAnsi="Liberation Sans;Arial" w:eastAsia="DejaVu Sans" w:cs="Lucida Sans"/>
      <w:sz w:val="28"/>
      <w:szCs w:val="28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Leyenda">
    <w:name w:val="Leyenda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andard">
    <w:name w:val="Standard"/>
    <w:qFormat/>
    <w:pPr>
      <w:widowControl/>
      <w:suppressAutoHyphens w:val="true"/>
      <w:kinsoku w:val="true"/>
      <w:overflowPunct w:val="true"/>
      <w:autoSpaceDE w:val="true"/>
      <w:bidi w:val="0"/>
      <w:spacing w:lineRule="auto" w:line="276" w:before="0" w:after="200"/>
      <w:textAlignment w:val="baseline"/>
    </w:pPr>
    <w:rPr>
      <w:rFonts w:ascii="Calibri" w:hAnsi="Calibri" w:eastAsia="Calibri" w:cs="Calibri"/>
      <w:color w:val="auto"/>
      <w:kern w:val="2"/>
      <w:sz w:val="22"/>
      <w:szCs w:val="22"/>
      <w:lang w:val="es-ES" w:eastAsia="zh-CN" w:bidi="ar-SA"/>
    </w:rPr>
  </w:style>
  <w:style w:type="paragraph" w:styleId="Ttulo">
    <w:name w:val="Título"/>
    <w:basedOn w:val="Normal"/>
    <w:next w:val="TextBody"/>
    <w:qFormat/>
    <w:pPr>
      <w:keepNext w:val="true"/>
      <w:spacing w:before="240" w:after="120"/>
    </w:pPr>
    <w:rPr>
      <w:rFonts w:ascii="Liberation Sans;Arial" w:hAnsi="Liberation Sans;Arial" w:eastAsia="Droid Sans Fallback" w:cs="FreeSans"/>
      <w:sz w:val="28"/>
      <w:szCs w:val="28"/>
    </w:rPr>
  </w:style>
  <w:style w:type="numbering" w:styleId="NoList" w:default="1">
    <w:name w:val="No List"/>
    <w:uiPriority w:val="99"/>
    <w:semiHidden/>
    <w:unhideWhenUsed/>
    <w:qFormat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99"/>
    <w:rsid w:val="00ba740c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_______________________@listas.cabase.org.ar" TargetMode="External"/><Relationship Id="rId3" Type="http://schemas.openxmlformats.org/officeDocument/2006/relationships/hyperlink" Target="mailto:_______________________@listas.cabase.org.ar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ABASE: ______________________@listas.cabase.org.ar" TargetMode="External"/><Relationship Id="rId2" Type="http://schemas.openxmlformats.org/officeDocument/2006/relationships/hyperlink" Target="mailto:silvana@cabase.org.ar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Application>LibreOffice/6.0.6.2$Linux_X86_64 LibreOffice_project/00m0$Build-2</Application>
  <Pages>5</Pages>
  <Words>507</Words>
  <Characters>2719</Characters>
  <CharactersWithSpaces>3282</CharactersWithSpaces>
  <Paragraphs>182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2017-12-26T14:26:00Z</dcterms:created>
  <dc:creator>Silvana Landolfo</dc:creator>
  <dc:description/>
  <dc:language>es-AR</dc:language>
  <cp:lastModifiedBy/>
  <dcterms:modified xsi:type="dcterms:W3CDTF">2018-11-05T12:12:57Z</dcterms:modified>
  <cp:revision>26</cp:revision>
  <dc:subject/>
  <dc:title>DATOS DEL NAP: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