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E9D3A" w14:textId="2DE8B7B3" w:rsidR="001F3DD2" w:rsidRDefault="00670CFB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F05D7E">
        <w:rPr>
          <w:rFonts w:ascii="Courier New" w:hAnsi="Courier New" w:cs="Courier New"/>
          <w:b/>
        </w:rPr>
        <w:t>1</w:t>
      </w:r>
      <w:r w:rsidR="00586D0B">
        <w:rPr>
          <w:rFonts w:ascii="Courier New" w:hAnsi="Courier New" w:cs="Courier New"/>
          <w:b/>
        </w:rPr>
        <w:t>7</w:t>
      </w:r>
      <w:r w:rsidR="00E110BB">
        <w:rPr>
          <w:rFonts w:ascii="Courier New" w:hAnsi="Courier New" w:cs="Courier New"/>
          <w:b/>
        </w:rPr>
        <w:t>-</w:t>
      </w:r>
      <w:r w:rsidR="00586D0B">
        <w:rPr>
          <w:rFonts w:ascii="Courier New" w:hAnsi="Courier New" w:cs="Courier New"/>
          <w:b/>
        </w:rPr>
        <w:t>1</w:t>
      </w:r>
      <w:r w:rsidR="00BF7B64">
        <w:rPr>
          <w:rFonts w:ascii="Courier New" w:hAnsi="Courier New" w:cs="Courier New"/>
          <w:b/>
        </w:rPr>
        <w:t>0</w:t>
      </w:r>
      <w:r w:rsidR="00C45F5C">
        <w:rPr>
          <w:rFonts w:ascii="Courier New" w:hAnsi="Courier New" w:cs="Courier New"/>
          <w:b/>
        </w:rPr>
        <w:t>-202</w:t>
      </w:r>
      <w:r w:rsidR="00BF7B64">
        <w:rPr>
          <w:rFonts w:ascii="Courier New" w:hAnsi="Courier New" w:cs="Courier New"/>
          <w:b/>
        </w:rPr>
        <w:t>4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173A2429" w:rsidR="00493348" w:rsidRPr="009F500D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2623F8">
        <w:rPr>
          <w:rFonts w:ascii="Arial" w:hAnsi="Arial" w:cs="Arial"/>
          <w:color w:val="auto"/>
        </w:rPr>
        <w:t>: Sin novedad.</w:t>
      </w:r>
    </w:p>
    <w:p w14:paraId="020F2931" w14:textId="74815660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 Sin novedad.</w:t>
      </w:r>
    </w:p>
    <w:p w14:paraId="6784AB80" w14:textId="25B0827F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 Sin novedad.</w:t>
      </w:r>
    </w:p>
    <w:p w14:paraId="07A10070" w14:textId="0780CF4C" w:rsidR="009F500D" w:rsidRDefault="00493091" w:rsidP="002623F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Otros: </w:t>
      </w:r>
      <w:r w:rsidR="009F500D" w:rsidRPr="002623F8">
        <w:rPr>
          <w:rFonts w:ascii="Arial" w:hAnsi="Arial" w:cs="Arial"/>
          <w:color w:val="auto"/>
        </w:rPr>
        <w:t>Fijar valores anuales miembros especiales.</w:t>
      </w:r>
    </w:p>
    <w:p w14:paraId="71923DCB" w14:textId="5D6ECC21" w:rsidR="002623F8" w:rsidRPr="00377EBC" w:rsidRDefault="002623F8" w:rsidP="002623F8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</w:rPr>
      </w:pPr>
      <w:r w:rsidRPr="00377EBC">
        <w:rPr>
          <w:rFonts w:ascii="Arial" w:hAnsi="Arial" w:cs="Arial"/>
          <w:b/>
          <w:bCs/>
          <w:color w:val="auto"/>
        </w:rPr>
        <w:t>Continua con el criterio mantener los valores dolarizados decididos en 2023.</w:t>
      </w:r>
    </w:p>
    <w:p w14:paraId="7433E118" w14:textId="6639E342" w:rsidR="002623F8" w:rsidRPr="00377EBC" w:rsidRDefault="00657555" w:rsidP="002623F8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657555">
        <w:rPr>
          <w:rFonts w:ascii="Arial" w:eastAsia="Times New Roman" w:hAnsi="Arial" w:cs="Arial"/>
          <w:b/>
          <w:bCs/>
          <w:color w:val="222222"/>
          <w:lang w:val="es-AR" w:eastAsia="zh-CN"/>
        </w:rPr>
        <w:t>Para las cotizaciones del periodo 2025 se utilizar</w:t>
      </w:r>
      <w:r w:rsidR="00723C88">
        <w:rPr>
          <w:rFonts w:ascii="Arial" w:eastAsia="Times New Roman" w:hAnsi="Arial" w:cs="Arial"/>
          <w:b/>
          <w:bCs/>
          <w:color w:val="222222"/>
          <w:lang w:val="es-AR" w:eastAsia="zh-CN"/>
        </w:rPr>
        <w:t>á</w:t>
      </w:r>
      <w:r w:rsidRPr="00657555">
        <w:rPr>
          <w:rFonts w:ascii="Arial" w:eastAsia="Times New Roman" w:hAnsi="Arial" w:cs="Arial"/>
          <w:b/>
          <w:bCs/>
          <w:color w:val="222222"/>
          <w:lang w:val="es-AR" w:eastAsia="zh-CN"/>
        </w:rPr>
        <w:t xml:space="preserve"> un tipo de cambio dólar futuro coincidente con fecha de facturación a la institucion</w:t>
      </w:r>
      <w:r w:rsidR="0038466B" w:rsidRPr="00377EBC">
        <w:rPr>
          <w:rFonts w:ascii="Arial" w:hAnsi="Arial" w:cs="Arial"/>
          <w:b/>
          <w:bCs/>
          <w:color w:val="auto"/>
          <w:lang w:val="es-AR"/>
        </w:rPr>
        <w:t>.</w:t>
      </w:r>
    </w:p>
    <w:p w14:paraId="5393F7A4" w14:textId="4C9120F4" w:rsidR="00657555" w:rsidRPr="0029196B" w:rsidRDefault="0038466B" w:rsidP="0029196B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377EBC">
        <w:rPr>
          <w:rFonts w:ascii="Arial" w:hAnsi="Arial" w:cs="Arial"/>
          <w:b/>
          <w:bCs/>
          <w:color w:val="auto"/>
          <w:lang w:val="es-AR"/>
        </w:rPr>
        <w:t>Valor de boca de 100G se fija en USD63.000 anuales para miembros especiales</w:t>
      </w:r>
      <w:r>
        <w:rPr>
          <w:rFonts w:ascii="Arial" w:hAnsi="Arial" w:cs="Arial"/>
          <w:color w:val="auto"/>
          <w:lang w:val="es-AR"/>
        </w:rPr>
        <w:t>.</w:t>
      </w:r>
    </w:p>
    <w:tbl>
      <w:tblPr>
        <w:tblW w:w="85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997"/>
        <w:gridCol w:w="993"/>
        <w:gridCol w:w="992"/>
        <w:gridCol w:w="850"/>
        <w:gridCol w:w="993"/>
        <w:gridCol w:w="992"/>
        <w:gridCol w:w="992"/>
        <w:gridCol w:w="992"/>
      </w:tblGrid>
      <w:tr w:rsidR="0029196B" w:rsidRPr="00657555" w14:paraId="306FB440" w14:textId="77777777" w:rsidTr="0029196B">
        <w:trPr>
          <w:trHeight w:val="699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CFE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01FF3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val="es-AR" w:eastAsia="zh-CN"/>
              </w:rPr>
              <w:t>IXP</w:t>
            </w:r>
          </w:p>
        </w:tc>
        <w:tc>
          <w:tcPr>
            <w:tcW w:w="581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754F6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269129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b/>
                <w:bCs/>
                <w:color w:val="FFFFFF"/>
                <w:sz w:val="20"/>
                <w:szCs w:val="20"/>
                <w:lang w:val="es-AR" w:eastAsia="zh-CN"/>
              </w:rPr>
              <w:t>EXPENSAS ANUALES MIEMBROS INSTITUCIONALES O EXTRANJEROS SOLAMENTE *</w:t>
            </w:r>
          </w:p>
        </w:tc>
        <w:tc>
          <w:tcPr>
            <w:tcW w:w="99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9B8A51" w14:textId="77777777" w:rsidR="00657555" w:rsidRPr="00657555" w:rsidRDefault="00657555" w:rsidP="006575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</w:p>
        </w:tc>
        <w:tc>
          <w:tcPr>
            <w:tcW w:w="99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616A5" w14:textId="77777777" w:rsidR="00657555" w:rsidRPr="00657555" w:rsidRDefault="00657555" w:rsidP="006575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es-AR" w:eastAsia="zh-CN"/>
              </w:rPr>
            </w:pPr>
          </w:p>
        </w:tc>
      </w:tr>
      <w:tr w:rsidR="0029196B" w:rsidRPr="00657555" w14:paraId="3CA6A93E" w14:textId="77777777" w:rsidTr="0029196B">
        <w:trPr>
          <w:trHeight w:val="334"/>
        </w:trPr>
        <w:tc>
          <w:tcPr>
            <w:tcW w:w="77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62BBEA" w14:textId="77777777" w:rsidR="00657555" w:rsidRPr="00657555" w:rsidRDefault="00657555" w:rsidP="0065755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es-AR" w:eastAsia="zh-CN"/>
              </w:rPr>
            </w:pPr>
          </w:p>
        </w:tc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7789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CFD07C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b/>
                <w:bCs/>
                <w:color w:val="FFFFFF"/>
                <w:sz w:val="18"/>
                <w:szCs w:val="18"/>
                <w:lang w:val="es-AR" w:eastAsia="zh-CN"/>
              </w:rPr>
              <w:t>100Mb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7789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7DDBAB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b/>
                <w:bCs/>
                <w:color w:val="FFFFFF"/>
                <w:sz w:val="18"/>
                <w:szCs w:val="18"/>
                <w:lang w:val="es-AR" w:eastAsia="zh-CN"/>
              </w:rPr>
              <w:t>1 Giga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7789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118EB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b/>
                <w:bCs/>
                <w:color w:val="FFFFFF"/>
                <w:sz w:val="18"/>
                <w:szCs w:val="18"/>
                <w:lang w:val="es-AR" w:eastAsia="zh-CN"/>
              </w:rPr>
              <w:t>2 Giga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7789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05DB7F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b/>
                <w:bCs/>
                <w:color w:val="FFFFFF"/>
                <w:sz w:val="18"/>
                <w:szCs w:val="18"/>
                <w:lang w:val="es-AR" w:eastAsia="zh-CN"/>
              </w:rPr>
              <w:t>4 Giga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7789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24EBC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b/>
                <w:bCs/>
                <w:color w:val="FFFFFF"/>
                <w:sz w:val="18"/>
                <w:szCs w:val="18"/>
                <w:lang w:val="es-AR" w:eastAsia="zh-CN"/>
              </w:rPr>
              <w:t>10 Giga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7789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35399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b/>
                <w:bCs/>
                <w:color w:val="FFFFFF"/>
                <w:sz w:val="18"/>
                <w:szCs w:val="18"/>
                <w:lang w:val="es-AR" w:eastAsia="zh-CN"/>
              </w:rPr>
              <w:t>20 Giga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7789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ACB20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b/>
                <w:bCs/>
                <w:color w:val="FFFFFF"/>
                <w:sz w:val="18"/>
                <w:szCs w:val="18"/>
                <w:lang w:val="es-AR" w:eastAsia="zh-CN"/>
              </w:rPr>
              <w:t>40 Giga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7789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0F93D2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b/>
                <w:bCs/>
                <w:color w:val="FFFFFF"/>
                <w:sz w:val="18"/>
                <w:szCs w:val="18"/>
                <w:lang w:val="es-AR" w:eastAsia="zh-CN"/>
              </w:rPr>
              <w:t>100 Giga</w:t>
            </w:r>
          </w:p>
        </w:tc>
      </w:tr>
      <w:tr w:rsidR="0029196B" w:rsidRPr="00657555" w14:paraId="0AD4B705" w14:textId="77777777" w:rsidTr="0029196B">
        <w:trPr>
          <w:trHeight w:val="358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B79413" w14:textId="77777777" w:rsidR="00657555" w:rsidRPr="00657555" w:rsidRDefault="00657555" w:rsidP="0065755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color w:val="000000"/>
                <w:sz w:val="18"/>
                <w:szCs w:val="18"/>
                <w:lang w:val="es-AR" w:eastAsia="zh-CN"/>
              </w:rPr>
              <w:t>IXP BUE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893F6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color w:val="000000"/>
                <w:sz w:val="18"/>
                <w:szCs w:val="18"/>
                <w:lang w:val="es-AR" w:eastAsia="zh-CN"/>
              </w:rPr>
              <w:t>USD 1.200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13642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color w:val="000000"/>
                <w:sz w:val="18"/>
                <w:szCs w:val="18"/>
                <w:lang w:val="es-AR" w:eastAsia="zh-CN"/>
              </w:rPr>
              <w:t>USD 3.600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B5F6A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color w:val="000000"/>
                <w:sz w:val="18"/>
                <w:szCs w:val="18"/>
                <w:lang w:val="es-AR" w:eastAsia="zh-CN"/>
              </w:rPr>
              <w:t>USD 5.400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82C64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color w:val="000000"/>
                <w:sz w:val="18"/>
                <w:szCs w:val="18"/>
                <w:lang w:val="es-AR" w:eastAsia="zh-CN"/>
              </w:rPr>
              <w:t>USD 9.000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BCBBA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color w:val="000000"/>
                <w:sz w:val="18"/>
                <w:szCs w:val="18"/>
                <w:lang w:val="es-AR" w:eastAsia="zh-CN"/>
              </w:rPr>
              <w:t>USD 15.600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35869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color w:val="000000"/>
                <w:sz w:val="18"/>
                <w:szCs w:val="18"/>
                <w:lang w:val="es-AR" w:eastAsia="zh-CN"/>
              </w:rPr>
              <w:t>USD 23.400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3BD09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color w:val="000000"/>
                <w:sz w:val="18"/>
                <w:szCs w:val="18"/>
                <w:lang w:val="es-AR" w:eastAsia="zh-CN"/>
              </w:rPr>
              <w:t>USD 35.100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7FD14" w14:textId="77777777" w:rsidR="00657555" w:rsidRPr="00657555" w:rsidRDefault="00657555" w:rsidP="0065755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val="es-AR" w:eastAsia="zh-CN"/>
              </w:rPr>
            </w:pPr>
            <w:r w:rsidRPr="00657555">
              <w:rPr>
                <w:rFonts w:ascii="Lato" w:eastAsia="Times New Roman" w:hAnsi="Lato" w:cs="Arial"/>
                <w:color w:val="000000"/>
                <w:sz w:val="18"/>
                <w:szCs w:val="18"/>
                <w:lang w:val="es-AR" w:eastAsia="zh-CN"/>
              </w:rPr>
              <w:t>USD 63.000</w:t>
            </w:r>
          </w:p>
        </w:tc>
      </w:tr>
    </w:tbl>
    <w:p w14:paraId="07ABEB62" w14:textId="77777777" w:rsidR="00493091" w:rsidRPr="002623F8" w:rsidRDefault="00493091" w:rsidP="00493091">
      <w:pPr>
        <w:pStyle w:val="Prrafodelista"/>
        <w:ind w:left="1494"/>
        <w:rPr>
          <w:rFonts w:ascii="Arial" w:hAnsi="Arial" w:cs="Arial"/>
          <w:color w:val="auto"/>
          <w:u w:val="single"/>
          <w:lang w:val="es-AR"/>
        </w:rPr>
      </w:pPr>
    </w:p>
    <w:p w14:paraId="17E6CED9" w14:textId="77777777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2965422" w14:textId="77777777" w:rsidR="00201FE0" w:rsidRDefault="00201FE0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201FE0">
        <w:rPr>
          <w:rFonts w:ascii="Arial" w:hAnsi="Arial" w:cs="Arial"/>
          <w:b/>
          <w:bCs/>
          <w:color w:val="auto"/>
        </w:rPr>
        <w:t>Caja: $ 69.420.622,92.-</w:t>
      </w:r>
      <w:r w:rsidRPr="00201FE0">
        <w:rPr>
          <w:rFonts w:ascii="Arial" w:hAnsi="Arial" w:cs="Arial"/>
          <w:b/>
          <w:bCs/>
          <w:color w:val="auto"/>
        </w:rPr>
        <w:cr/>
      </w:r>
      <w:r w:rsidRPr="00201FE0">
        <w:rPr>
          <w:rFonts w:ascii="Arial" w:hAnsi="Arial" w:cs="Arial"/>
          <w:b/>
          <w:bCs/>
          <w:color w:val="auto"/>
        </w:rPr>
        <w:cr/>
        <w:t>Facturado no cobrado: $ 65.043.827,70.-</w:t>
      </w:r>
      <w:r w:rsidRPr="00201FE0">
        <w:rPr>
          <w:rFonts w:ascii="Arial" w:hAnsi="Arial" w:cs="Arial"/>
          <w:b/>
          <w:bCs/>
          <w:color w:val="auto"/>
        </w:rPr>
        <w:cr/>
      </w:r>
      <w:r w:rsidRPr="00201FE0">
        <w:rPr>
          <w:rFonts w:ascii="Arial" w:hAnsi="Arial" w:cs="Arial"/>
          <w:b/>
          <w:bCs/>
          <w:color w:val="auto"/>
        </w:rPr>
        <w:cr/>
        <w:t>Fondo de reserva $ 223.735.814,46.-</w:t>
      </w:r>
      <w:r w:rsidRPr="00201FE0">
        <w:rPr>
          <w:rFonts w:ascii="Arial" w:hAnsi="Arial" w:cs="Arial"/>
          <w:b/>
          <w:bCs/>
          <w:color w:val="auto"/>
        </w:rPr>
        <w:cr/>
      </w:r>
      <w:r w:rsidRPr="00201FE0">
        <w:rPr>
          <w:rFonts w:ascii="Arial" w:hAnsi="Arial" w:cs="Arial"/>
          <w:b/>
          <w:bCs/>
          <w:color w:val="auto"/>
        </w:rPr>
        <w:cr/>
        <w:t>Fondo de reserva USD 127.244,17.-</w:t>
      </w:r>
    </w:p>
    <w:p w14:paraId="57694BD0" w14:textId="77777777" w:rsidR="00201FE0" w:rsidRDefault="00201FE0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336425C4" w14:textId="2C266123" w:rsidR="002C01C3" w:rsidRPr="00515BF3" w:rsidRDefault="002C01C3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BC3650">
        <w:rPr>
          <w:rFonts w:ascii="Arial" w:hAnsi="Arial" w:cs="Arial"/>
          <w:b/>
          <w:bCs/>
          <w:color w:val="auto"/>
        </w:rPr>
        <w:t>FCI Dólares : USD</w:t>
      </w:r>
      <w:r w:rsidRPr="00515BF3">
        <w:rPr>
          <w:rFonts w:ascii="Arial" w:hAnsi="Arial" w:cs="Arial"/>
          <w:color w:val="auto"/>
        </w:rPr>
        <w:t xml:space="preserve"> </w:t>
      </w:r>
    </w:p>
    <w:p w14:paraId="5340A116" w14:textId="110383A5" w:rsidR="00493091" w:rsidRPr="00515BF3" w:rsidRDefault="00493091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59FFBB88" w14:textId="77777777" w:rsidR="00FD37D1" w:rsidRPr="00240F8E" w:rsidRDefault="00FD37D1" w:rsidP="003863B1">
      <w:pPr>
        <w:pStyle w:val="Prrafodelista"/>
        <w:rPr>
          <w:rFonts w:ascii="Arial" w:hAnsi="Arial" w:cs="Arial"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482BB94E" w14:textId="19BFE432" w:rsidR="004858FE" w:rsidRPr="00377EBC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657555">
        <w:rPr>
          <w:rFonts w:ascii="Arial" w:hAnsi="Arial" w:cs="Arial"/>
          <w:color w:val="auto"/>
          <w:u w:val="single"/>
          <w:lang w:val="es-AR"/>
        </w:rPr>
        <w:t>Cassetes y cables</w:t>
      </w:r>
      <w:r w:rsidRPr="00657555">
        <w:rPr>
          <w:rFonts w:ascii="Arial" w:hAnsi="Arial" w:cs="Arial"/>
          <w:color w:val="auto"/>
          <w:lang w:val="es-AR"/>
        </w:rPr>
        <w:t xml:space="preserve"> – Status. </w:t>
      </w:r>
      <w:r w:rsidR="00377EBC" w:rsidRPr="00377EBC">
        <w:rPr>
          <w:rFonts w:ascii="Arial" w:hAnsi="Arial" w:cs="Arial"/>
          <w:b/>
          <w:bCs/>
          <w:color w:val="auto"/>
          <w:lang w:val="es-AR"/>
        </w:rPr>
        <w:t>Andrés e</w:t>
      </w:r>
      <w:r w:rsidR="00377EBC">
        <w:rPr>
          <w:rFonts w:ascii="Arial" w:hAnsi="Arial" w:cs="Arial"/>
          <w:b/>
          <w:bCs/>
          <w:color w:val="auto"/>
          <w:lang w:val="es-AR"/>
        </w:rPr>
        <w:t>s</w:t>
      </w:r>
      <w:r w:rsidR="00377EBC" w:rsidRPr="00377EBC">
        <w:rPr>
          <w:rFonts w:ascii="Arial" w:hAnsi="Arial" w:cs="Arial"/>
          <w:b/>
          <w:bCs/>
          <w:color w:val="auto"/>
          <w:lang w:val="es-AR"/>
        </w:rPr>
        <w:t>tá de vacaciones. No contamos con información actualizada. Se asume que le cronograma no varíará. Se solicita a Walter tenga alguien del equipo para seguir el tema en ausencia de Andrés.</w:t>
      </w:r>
    </w:p>
    <w:p w14:paraId="32408739" w14:textId="67681887" w:rsidR="004858FE" w:rsidRDefault="00B140A2" w:rsidP="00B140A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Documentación del proyecto.</w:t>
      </w:r>
    </w:p>
    <w:p w14:paraId="087D515C" w14:textId="726B63D8" w:rsidR="005345B6" w:rsidRPr="00CE4C9C" w:rsidRDefault="005345B6" w:rsidP="002C01C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CE4C9C">
        <w:rPr>
          <w:rFonts w:ascii="Arial" w:hAnsi="Arial" w:cs="Arial"/>
          <w:color w:val="auto"/>
          <w:lang w:val="es-AR"/>
        </w:rPr>
        <w:t>Status de Compras:</w:t>
      </w:r>
      <w:r w:rsidR="00CE4C9C" w:rsidRPr="00CE4C9C">
        <w:rPr>
          <w:rFonts w:ascii="Arial" w:hAnsi="Arial" w:cs="Arial"/>
          <w:color w:val="auto"/>
          <w:lang w:val="es-AR"/>
        </w:rPr>
        <w:t xml:space="preserve"> </w:t>
      </w:r>
    </w:p>
    <w:p w14:paraId="6B60E4E0" w14:textId="43E9DC00" w:rsidR="002C01C3" w:rsidRPr="00515BF3" w:rsidRDefault="002C01C3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n-US"/>
        </w:rPr>
      </w:pPr>
      <w:r w:rsidRPr="00515BF3">
        <w:rPr>
          <w:rFonts w:ascii="Arial" w:hAnsi="Arial" w:cs="Arial"/>
          <w:color w:val="auto"/>
          <w:lang w:val="en-US"/>
        </w:rPr>
        <w:t>Meetme room – Sala</w:t>
      </w:r>
    </w:p>
    <w:p w14:paraId="3AA37550" w14:textId="24A2D6C0" w:rsidR="005345B6" w:rsidRPr="00515BF3" w:rsidRDefault="005345B6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</w:t>
      </w:r>
      <w:r w:rsidR="002C01C3" w:rsidRPr="00515BF3">
        <w:rPr>
          <w:rFonts w:ascii="Arial" w:hAnsi="Arial" w:cs="Arial"/>
          <w:color w:val="auto"/>
          <w:lang w:val="es-AR"/>
        </w:rPr>
        <w:t>ruzadas</w:t>
      </w:r>
      <w:r w:rsidR="00F235FD" w:rsidRPr="00515BF3">
        <w:rPr>
          <w:rFonts w:ascii="Arial" w:hAnsi="Arial" w:cs="Arial"/>
          <w:color w:val="auto"/>
          <w:lang w:val="es-AR"/>
        </w:rPr>
        <w:t xml:space="preserve"> de miembro en sala a switching</w:t>
      </w:r>
      <w:r w:rsidRPr="00515BF3">
        <w:rPr>
          <w:rFonts w:ascii="Arial" w:hAnsi="Arial" w:cs="Arial"/>
          <w:color w:val="auto"/>
          <w:lang w:val="es-AR"/>
        </w:rPr>
        <w:t>.</w:t>
      </w:r>
    </w:p>
    <w:p w14:paraId="48A1C31E" w14:textId="16153A87" w:rsidR="00F235FD" w:rsidRPr="00515BF3" w:rsidRDefault="00F235FD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Bilaterales físicos via cruzada en sala nueva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60CDAD8C" w14:textId="689A76C4" w:rsidR="00F235FD" w:rsidRPr="00515BF3" w:rsidRDefault="001F1842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Cableado futuro crecimiento que migraran de 10 a 100G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285BC490" w14:textId="53730CDA" w:rsidR="0097442C" w:rsidRPr="004D714E" w:rsidRDefault="005345B6" w:rsidP="005345B6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 xml:space="preserve">WorkPlan – </w:t>
      </w:r>
      <w:r w:rsidR="009F500D">
        <w:rPr>
          <w:rFonts w:ascii="Arial" w:hAnsi="Arial" w:cs="Arial"/>
          <w:color w:val="auto"/>
          <w:lang w:val="es-AR"/>
        </w:rPr>
        <w:t>Revisión de workplan (fecha final 18 de Nov)</w:t>
      </w:r>
    </w:p>
    <w:p w14:paraId="13959BC1" w14:textId="030EF89B" w:rsidR="004858FE" w:rsidRPr="009F500D" w:rsidRDefault="004858FE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4D714E">
        <w:rPr>
          <w:rFonts w:ascii="Arial" w:hAnsi="Arial" w:cs="Arial"/>
          <w:color w:val="auto"/>
          <w:u w:val="single"/>
          <w:lang w:val="es-AR"/>
        </w:rPr>
        <w:t>UPS sala vieja</w:t>
      </w:r>
      <w:r w:rsidRPr="004D714E">
        <w:rPr>
          <w:rFonts w:ascii="Arial" w:hAnsi="Arial" w:cs="Arial"/>
          <w:color w:val="auto"/>
          <w:lang w:val="es-AR"/>
        </w:rPr>
        <w:t>.</w:t>
      </w:r>
      <w:r w:rsidR="004D714E">
        <w:rPr>
          <w:rFonts w:ascii="Arial" w:hAnsi="Arial" w:cs="Arial"/>
          <w:color w:val="auto"/>
          <w:lang w:val="es-AR"/>
        </w:rPr>
        <w:t xml:space="preserve"> </w:t>
      </w:r>
      <w:r w:rsidR="009F500D">
        <w:rPr>
          <w:rFonts w:ascii="Arial" w:hAnsi="Arial" w:cs="Arial"/>
          <w:color w:val="auto"/>
          <w:lang w:val="es-AR"/>
        </w:rPr>
        <w:t>Status</w:t>
      </w:r>
      <w:r w:rsidR="00B6004E">
        <w:rPr>
          <w:rFonts w:ascii="Arial" w:hAnsi="Arial" w:cs="Arial"/>
          <w:color w:val="auto"/>
          <w:lang w:val="es-AR"/>
        </w:rPr>
        <w:t xml:space="preserve">. </w:t>
      </w:r>
      <w:r w:rsidR="00B6004E" w:rsidRPr="00377EBC">
        <w:rPr>
          <w:rFonts w:ascii="Arial" w:hAnsi="Arial" w:cs="Arial"/>
          <w:b/>
          <w:bCs/>
          <w:color w:val="auto"/>
          <w:lang w:val="es-AR"/>
        </w:rPr>
        <w:t>Finalizado. Sólo falta retirar la UPS vieja de la sala. Las baterías ya están retiradas</w:t>
      </w:r>
      <w:r w:rsidR="00B6004E">
        <w:rPr>
          <w:rFonts w:ascii="Arial" w:hAnsi="Arial" w:cs="Arial"/>
          <w:color w:val="auto"/>
          <w:lang w:val="es-AR"/>
        </w:rPr>
        <w:t>.</w:t>
      </w:r>
    </w:p>
    <w:p w14:paraId="791DC25F" w14:textId="19A7EB96" w:rsidR="00DF0F4F" w:rsidRDefault="00DF0F4F" w:rsidP="00DF0F4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DF0F4F">
        <w:rPr>
          <w:rFonts w:ascii="Arial" w:hAnsi="Arial" w:cs="Arial"/>
          <w:color w:val="auto"/>
          <w:u w:val="single"/>
          <w:lang w:val="es-AR"/>
        </w:rPr>
        <w:lastRenderedPageBreak/>
        <w:t>Energía – Limitación temporal debido a retrasos de Edesur.</w:t>
      </w:r>
    </w:p>
    <w:p w14:paraId="6B07B8F5" w14:textId="1DE3DA33" w:rsidR="004D714E" w:rsidRDefault="009F500D" w:rsidP="004D714E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Status</w:t>
      </w:r>
      <w:r w:rsidR="00B6004E">
        <w:rPr>
          <w:rFonts w:ascii="Arial" w:hAnsi="Arial" w:cs="Arial"/>
          <w:b/>
          <w:bCs/>
          <w:color w:val="auto"/>
          <w:lang w:val="es-AR"/>
        </w:rPr>
        <w:t>. Fecha de entrega de transformador entre fin de Diciembre e inicio de Enero. No hay certeza de las fechas de Edesur.</w:t>
      </w:r>
    </w:p>
    <w:p w14:paraId="4BFD1E2C" w14:textId="7884593F" w:rsidR="00B6004E" w:rsidRPr="004D714E" w:rsidRDefault="00B6004E" w:rsidP="004D714E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SyT trabajará en elaborar un plan de contingencia.</w:t>
      </w:r>
    </w:p>
    <w:p w14:paraId="6D84FD20" w14:textId="0E1D5C3F" w:rsidR="004858FE" w:rsidRPr="00240F8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n-US"/>
        </w:rPr>
      </w:pPr>
      <w:r w:rsidRPr="00240F8E">
        <w:rPr>
          <w:rFonts w:ascii="Arial" w:hAnsi="Arial" w:cs="Arial"/>
          <w:color w:val="auto"/>
          <w:u w:val="single"/>
          <w:lang w:val="en-US"/>
        </w:rPr>
        <w:t>PATs</w:t>
      </w:r>
    </w:p>
    <w:p w14:paraId="21EFA671" w14:textId="77777777" w:rsidR="004858FE" w:rsidRPr="00240F8E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El listado de nuevos PATS (en curso y nuevos)</w:t>
      </w:r>
    </w:p>
    <w:p w14:paraId="01D11399" w14:textId="6EA32716" w:rsidR="004858FE" w:rsidRPr="00B6004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n-US"/>
        </w:rPr>
        <w:t xml:space="preserve">PAT Campana - Zárate – Lima. </w:t>
      </w:r>
      <w:r w:rsidRPr="00657555">
        <w:rPr>
          <w:rFonts w:ascii="Arial" w:hAnsi="Arial" w:cs="Arial"/>
          <w:color w:val="auto"/>
          <w:lang w:val="en-US"/>
        </w:rPr>
        <w:t>Status.</w:t>
      </w:r>
      <w:r w:rsidR="00B6004E" w:rsidRPr="00657555">
        <w:rPr>
          <w:rFonts w:ascii="Arial" w:hAnsi="Arial" w:cs="Arial"/>
          <w:color w:val="auto"/>
          <w:lang w:val="en-US"/>
        </w:rPr>
        <w:t xml:space="preserve"> </w:t>
      </w:r>
      <w:r w:rsidR="00B6004E" w:rsidRPr="00377EBC">
        <w:rPr>
          <w:rFonts w:ascii="Arial" w:hAnsi="Arial" w:cs="Arial"/>
          <w:b/>
          <w:bCs/>
          <w:color w:val="auto"/>
          <w:lang w:val="es-AR"/>
        </w:rPr>
        <w:t xml:space="preserve">En </w:t>
      </w:r>
      <w:r w:rsidR="00377EBC" w:rsidRPr="00377EBC">
        <w:rPr>
          <w:rFonts w:ascii="Arial" w:hAnsi="Arial" w:cs="Arial"/>
          <w:b/>
          <w:bCs/>
          <w:color w:val="auto"/>
          <w:lang w:val="es-AR"/>
        </w:rPr>
        <w:t>proceso</w:t>
      </w:r>
      <w:r w:rsidR="00B6004E" w:rsidRPr="00377EBC">
        <w:rPr>
          <w:rFonts w:ascii="Arial" w:hAnsi="Arial" w:cs="Arial"/>
          <w:b/>
          <w:bCs/>
          <w:color w:val="auto"/>
          <w:lang w:val="es-AR"/>
        </w:rPr>
        <w:t xml:space="preserve"> de levantar switch</w:t>
      </w:r>
    </w:p>
    <w:p w14:paraId="4CE98031" w14:textId="10587874" w:rsidR="004858FE" w:rsidRPr="001F1842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1F1842">
        <w:rPr>
          <w:rFonts w:ascii="Arial" w:hAnsi="Arial" w:cs="Arial"/>
          <w:color w:val="auto"/>
          <w:lang w:val="en-US"/>
        </w:rPr>
        <w:t xml:space="preserve">PAT Talar. </w:t>
      </w:r>
      <w:r w:rsidR="00613774" w:rsidRPr="001F1842">
        <w:rPr>
          <w:rFonts w:ascii="Arial" w:hAnsi="Arial" w:cs="Arial"/>
          <w:color w:val="auto"/>
          <w:lang w:val="en-US"/>
        </w:rPr>
        <w:t>Status</w:t>
      </w:r>
      <w:r w:rsidR="001F1842" w:rsidRPr="001F1842">
        <w:rPr>
          <w:rFonts w:ascii="Arial" w:hAnsi="Arial" w:cs="Arial"/>
          <w:color w:val="auto"/>
          <w:lang w:val="en-US"/>
        </w:rPr>
        <w:t>.</w:t>
      </w:r>
      <w:r w:rsidR="00B6004E">
        <w:rPr>
          <w:rFonts w:ascii="Arial" w:hAnsi="Arial" w:cs="Arial"/>
          <w:color w:val="auto"/>
          <w:lang w:val="en-US"/>
        </w:rPr>
        <w:t xml:space="preserve"> </w:t>
      </w:r>
      <w:r w:rsidR="00B6004E" w:rsidRPr="00377EBC">
        <w:rPr>
          <w:rFonts w:ascii="Arial" w:hAnsi="Arial" w:cs="Arial"/>
          <w:b/>
          <w:bCs/>
          <w:color w:val="auto"/>
          <w:lang w:val="en-US"/>
        </w:rPr>
        <w:t>Energizado.</w:t>
      </w:r>
      <w:r w:rsidR="001F1842" w:rsidRPr="001F1842">
        <w:rPr>
          <w:rFonts w:ascii="Arial" w:hAnsi="Arial" w:cs="Arial"/>
          <w:color w:val="auto"/>
          <w:lang w:val="en-US"/>
        </w:rPr>
        <w:t xml:space="preserve"> </w:t>
      </w:r>
    </w:p>
    <w:p w14:paraId="34E7A6B4" w14:textId="03CF47F5" w:rsidR="004858FE" w:rsidRPr="001F1842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PAT Cirion. </w:t>
      </w:r>
      <w:r w:rsidR="009F500D">
        <w:rPr>
          <w:rFonts w:ascii="Arial" w:hAnsi="Arial" w:cs="Arial"/>
          <w:color w:val="auto"/>
          <w:lang w:val="es-AR"/>
        </w:rPr>
        <w:t>Status.</w:t>
      </w:r>
      <w:r w:rsidR="00B6004E">
        <w:rPr>
          <w:rFonts w:ascii="Arial" w:hAnsi="Arial" w:cs="Arial"/>
          <w:color w:val="auto"/>
          <w:lang w:val="es-AR"/>
        </w:rPr>
        <w:t xml:space="preserve"> </w:t>
      </w:r>
      <w:r w:rsidR="00B6004E" w:rsidRPr="00377EBC">
        <w:rPr>
          <w:rFonts w:ascii="Arial" w:hAnsi="Arial" w:cs="Arial"/>
          <w:b/>
          <w:bCs/>
          <w:color w:val="auto"/>
          <w:lang w:val="es-AR"/>
        </w:rPr>
        <w:t>Entrada de fibra en curso</w:t>
      </w:r>
      <w:r w:rsidR="00B6004E">
        <w:rPr>
          <w:rFonts w:ascii="Arial" w:hAnsi="Arial" w:cs="Arial"/>
          <w:color w:val="auto"/>
          <w:lang w:val="es-AR"/>
        </w:rPr>
        <w:t>.</w:t>
      </w:r>
    </w:p>
    <w:p w14:paraId="35F31C23" w14:textId="48E989A1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Pacheco</w:t>
      </w:r>
      <w:r>
        <w:rPr>
          <w:rFonts w:ascii="Arial" w:hAnsi="Arial" w:cs="Arial"/>
          <w:color w:val="auto"/>
          <w:lang w:val="en-US"/>
        </w:rPr>
        <w:t xml:space="preserve">. </w:t>
      </w:r>
    </w:p>
    <w:p w14:paraId="4A8B2EE6" w14:textId="4251C7B8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Suipacha 128.</w:t>
      </w:r>
    </w:p>
    <w:p w14:paraId="589312A2" w14:textId="75BB819B" w:rsidR="004858FE" w:rsidRPr="009A4747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/ </w:t>
      </w:r>
      <w:r w:rsidR="00515BF3" w:rsidRPr="009A4747">
        <w:rPr>
          <w:rFonts w:ascii="Arial" w:hAnsi="Arial" w:cs="Arial"/>
          <w:color w:val="auto"/>
          <w:u w:val="single"/>
          <w:lang w:val="pt-BR"/>
        </w:rPr>
        <w:t>Netflix</w:t>
      </w:r>
      <w:r w:rsidRPr="009A4747">
        <w:rPr>
          <w:rFonts w:ascii="Arial" w:hAnsi="Arial" w:cs="Arial"/>
          <w:color w:val="auto"/>
          <w:u w:val="single"/>
          <w:lang w:val="pt-BR"/>
        </w:rPr>
        <w:t>.</w:t>
      </w:r>
      <w:r w:rsidR="009A4747" w:rsidRPr="009A4747">
        <w:rPr>
          <w:rFonts w:ascii="Arial" w:hAnsi="Arial" w:cs="Arial"/>
          <w:color w:val="auto"/>
          <w:u w:val="single"/>
          <w:lang w:val="pt-BR"/>
        </w:rPr>
        <w:t xml:space="preserve"> </w:t>
      </w:r>
    </w:p>
    <w:p w14:paraId="27B4F542" w14:textId="77777777" w:rsidR="001F1842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>Google:</w:t>
      </w:r>
      <w:r w:rsidR="001F1842" w:rsidRPr="001F1842">
        <w:rPr>
          <w:rFonts w:ascii="Arial" w:hAnsi="Arial" w:cs="Arial"/>
          <w:color w:val="auto"/>
          <w:lang w:val="es-AR"/>
        </w:rPr>
        <w:t xml:space="preserve"> </w:t>
      </w:r>
    </w:p>
    <w:p w14:paraId="5B3D79B7" w14:textId="6D28E76A" w:rsidR="00136292" w:rsidRDefault="001F1842" w:rsidP="00515BF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CABASE se contactará para ampliación de enlace que miembros usan para bilaterales.</w:t>
      </w:r>
      <w:r w:rsidR="009F500D">
        <w:rPr>
          <w:rFonts w:ascii="Arial" w:hAnsi="Arial" w:cs="Arial"/>
          <w:color w:val="auto"/>
          <w:lang w:val="es-AR"/>
        </w:rPr>
        <w:t xml:space="preserve"> Status.</w:t>
      </w:r>
      <w:r w:rsidR="006F14BF">
        <w:rPr>
          <w:rFonts w:ascii="Arial" w:hAnsi="Arial" w:cs="Arial"/>
          <w:color w:val="auto"/>
          <w:lang w:val="es-AR"/>
        </w:rPr>
        <w:t xml:space="preserve"> </w:t>
      </w:r>
      <w:r w:rsidR="006F14BF" w:rsidRPr="00377EBC">
        <w:rPr>
          <w:rFonts w:ascii="Arial" w:hAnsi="Arial" w:cs="Arial"/>
          <w:b/>
          <w:bCs/>
          <w:color w:val="auto"/>
          <w:lang w:val="es-AR"/>
        </w:rPr>
        <w:t>Sin respuesta de Google</w:t>
      </w:r>
      <w:r w:rsidR="006F14BF">
        <w:rPr>
          <w:rFonts w:ascii="Arial" w:hAnsi="Arial" w:cs="Arial"/>
          <w:color w:val="auto"/>
          <w:lang w:val="es-AR"/>
        </w:rPr>
        <w:t>.</w:t>
      </w:r>
    </w:p>
    <w:p w14:paraId="2BA74BB7" w14:textId="232DF1B5" w:rsidR="00370C6F" w:rsidRPr="00377EBC" w:rsidRDefault="00370C6F" w:rsidP="00515BF3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377EBC">
        <w:rPr>
          <w:rFonts w:ascii="Arial" w:hAnsi="Arial" w:cs="Arial"/>
          <w:b/>
          <w:bCs/>
          <w:color w:val="auto"/>
          <w:lang w:val="es-AR"/>
        </w:rPr>
        <w:t>Siguiendo el tema de ampliación de caching.</w:t>
      </w:r>
    </w:p>
    <w:p w14:paraId="7D0D2766" w14:textId="180AD577" w:rsidR="001F1842" w:rsidRPr="00DC757A" w:rsidRDefault="00DB2F27" w:rsidP="00515BF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Netflix:</w:t>
      </w:r>
      <w:r w:rsidRPr="00515BF3">
        <w:rPr>
          <w:rFonts w:ascii="Arial" w:hAnsi="Arial" w:cs="Arial"/>
          <w:color w:val="auto"/>
          <w:lang w:val="es-AR"/>
        </w:rPr>
        <w:t xml:space="preserve"> </w:t>
      </w:r>
      <w:r w:rsidR="00515BF3">
        <w:rPr>
          <w:rFonts w:ascii="Arial" w:hAnsi="Arial" w:cs="Arial"/>
          <w:color w:val="auto"/>
          <w:lang w:val="es-AR"/>
        </w:rPr>
        <w:t>Ampliación</w:t>
      </w:r>
      <w:r w:rsidRPr="00515BF3">
        <w:rPr>
          <w:rFonts w:ascii="Arial" w:hAnsi="Arial" w:cs="Arial"/>
          <w:color w:val="auto"/>
          <w:lang w:val="es-AR"/>
        </w:rPr>
        <w:t>.</w:t>
      </w:r>
      <w:r w:rsidR="009F500D">
        <w:rPr>
          <w:rFonts w:ascii="Arial" w:hAnsi="Arial" w:cs="Arial"/>
          <w:color w:val="auto"/>
          <w:lang w:val="es-AR"/>
        </w:rPr>
        <w:t xml:space="preserve"> Status.</w:t>
      </w:r>
      <w:r w:rsidR="006F14BF">
        <w:rPr>
          <w:rFonts w:ascii="Arial" w:hAnsi="Arial" w:cs="Arial"/>
          <w:color w:val="auto"/>
          <w:lang w:val="es-AR"/>
        </w:rPr>
        <w:t xml:space="preserve"> </w:t>
      </w:r>
      <w:r w:rsidR="00370C6F">
        <w:rPr>
          <w:rFonts w:ascii="Arial" w:hAnsi="Arial" w:cs="Arial"/>
          <w:color w:val="auto"/>
          <w:lang w:val="es-AR"/>
        </w:rPr>
        <w:t>Falló uno de los caches nuevos</w:t>
      </w:r>
      <w:r w:rsidR="00F06AF8">
        <w:rPr>
          <w:rFonts w:ascii="Arial" w:hAnsi="Arial" w:cs="Arial"/>
          <w:color w:val="auto"/>
          <w:lang w:val="es-AR"/>
        </w:rPr>
        <w:t>. Se están haciendo los tramites administrativos para reponerlo.</w:t>
      </w:r>
    </w:p>
    <w:p w14:paraId="1A63A4B9" w14:textId="4857D43D" w:rsidR="00CF6D03" w:rsidRPr="00515BF3" w:rsidRDefault="006A47C0" w:rsidP="004858FE">
      <w:pPr>
        <w:pStyle w:val="Prrafodelista"/>
        <w:numPr>
          <w:ilvl w:val="1"/>
          <w:numId w:val="2"/>
        </w:numPr>
        <w:rPr>
          <w:rFonts w:ascii="Arial" w:hAnsi="Arial" w:cs="Arial"/>
          <w:b/>
          <w:bCs/>
          <w:color w:val="000000" w:themeColor="text1"/>
          <w:u w:val="single"/>
          <w:lang w:val="es-AR"/>
        </w:rPr>
      </w:pPr>
      <w:r w:rsidRPr="00515BF3">
        <w:rPr>
          <w:rFonts w:ascii="Arial" w:hAnsi="Arial" w:cs="Arial"/>
          <w:color w:val="000000" w:themeColor="text1"/>
          <w:u w:val="single"/>
          <w:lang w:val="es-AR"/>
        </w:rPr>
        <w:t xml:space="preserve">Pedido de </w:t>
      </w:r>
      <w:r w:rsidR="00CF6D03" w:rsidRPr="00515BF3">
        <w:rPr>
          <w:rFonts w:ascii="Arial" w:hAnsi="Arial" w:cs="Arial"/>
          <w:color w:val="000000" w:themeColor="text1"/>
          <w:u w:val="single"/>
          <w:lang w:val="es-AR"/>
        </w:rPr>
        <w:t>Cirio</w:t>
      </w:r>
      <w:r w:rsidR="00515BF3" w:rsidRPr="00515BF3">
        <w:rPr>
          <w:rFonts w:ascii="Arial" w:hAnsi="Arial" w:cs="Arial"/>
          <w:color w:val="000000" w:themeColor="text1"/>
          <w:u w:val="single"/>
          <w:lang w:val="es-AR"/>
        </w:rPr>
        <w:t>n.</w:t>
      </w:r>
      <w:r w:rsidR="009A4747">
        <w:rPr>
          <w:rFonts w:ascii="Arial" w:hAnsi="Arial" w:cs="Arial"/>
          <w:color w:val="000000" w:themeColor="text1"/>
          <w:u w:val="single"/>
          <w:lang w:val="es-AR"/>
        </w:rPr>
        <w:t xml:space="preserve"> </w:t>
      </w:r>
      <w:r w:rsidR="009F500D">
        <w:rPr>
          <w:rFonts w:ascii="Arial" w:hAnsi="Arial" w:cs="Arial"/>
          <w:color w:val="000000" w:themeColor="text1"/>
          <w:lang w:val="es-AR"/>
        </w:rPr>
        <w:t>Revisar status de energía.</w:t>
      </w:r>
      <w:r w:rsidR="00377EBC">
        <w:rPr>
          <w:rFonts w:ascii="Arial" w:hAnsi="Arial" w:cs="Arial"/>
          <w:color w:val="000000" w:themeColor="text1"/>
          <w:lang w:val="es-AR"/>
        </w:rPr>
        <w:t xml:space="preserve"> </w:t>
      </w:r>
      <w:r w:rsidR="00377EBC" w:rsidRPr="00377EBC">
        <w:rPr>
          <w:rFonts w:ascii="Arial" w:hAnsi="Arial" w:cs="Arial"/>
          <w:b/>
          <w:bCs/>
          <w:color w:val="000000" w:themeColor="text1"/>
          <w:lang w:val="es-AR"/>
        </w:rPr>
        <w:t>Siguen las restricciones (ver punto 3c)</w:t>
      </w:r>
    </w:p>
    <w:p w14:paraId="5720E492" w14:textId="0ADEEF6D" w:rsidR="006A47C0" w:rsidRDefault="006A47C0" w:rsidP="00515BF3">
      <w:pPr>
        <w:pStyle w:val="Prrafodelista"/>
        <w:numPr>
          <w:ilvl w:val="3"/>
          <w:numId w:val="2"/>
        </w:numPr>
        <w:rPr>
          <w:rFonts w:ascii="Arial" w:hAnsi="Arial" w:cs="Arial"/>
          <w:color w:val="000000" w:themeColor="text1"/>
          <w:lang w:val="es-AR"/>
        </w:rPr>
      </w:pPr>
      <w:r w:rsidRPr="00515BF3">
        <w:rPr>
          <w:rFonts w:ascii="Arial" w:hAnsi="Arial" w:cs="Arial"/>
          <w:color w:val="000000" w:themeColor="text1"/>
          <w:lang w:val="es-AR"/>
        </w:rPr>
        <w:t>Cirion solicita 2 racks (19” y 23”) con consumos fuera de lo estándar.</w:t>
      </w:r>
      <w:r w:rsidR="00515BF3" w:rsidRPr="00515BF3">
        <w:rPr>
          <w:rFonts w:ascii="Arial" w:hAnsi="Arial" w:cs="Arial"/>
          <w:color w:val="000000" w:themeColor="text1"/>
          <w:lang w:val="es-AR"/>
        </w:rPr>
        <w:t xml:space="preserve"> Análisis de CABASE.</w:t>
      </w:r>
    </w:p>
    <w:p w14:paraId="3268173B" w14:textId="33DB1C5E" w:rsidR="006D036A" w:rsidRDefault="006D036A" w:rsidP="006D036A">
      <w:pPr>
        <w:pStyle w:val="Prrafodelista"/>
        <w:numPr>
          <w:ilvl w:val="4"/>
          <w:numId w:val="2"/>
        </w:numPr>
        <w:rPr>
          <w:rFonts w:ascii="Arial" w:hAnsi="Arial" w:cs="Arial"/>
          <w:color w:val="000000" w:themeColor="text1"/>
          <w:lang w:val="es-AR"/>
        </w:rPr>
      </w:pPr>
      <w:r>
        <w:rPr>
          <w:rFonts w:ascii="Arial" w:hAnsi="Arial" w:cs="Arial"/>
          <w:color w:val="000000" w:themeColor="text1"/>
          <w:lang w:val="es-AR"/>
        </w:rPr>
        <w:t>La situación de la energía expuesta mas arriba no permite dar una respuesta en lo inmediato.</w:t>
      </w:r>
      <w:r w:rsidR="009F500D">
        <w:rPr>
          <w:rFonts w:ascii="Arial" w:hAnsi="Arial" w:cs="Arial"/>
          <w:color w:val="000000" w:themeColor="text1"/>
          <w:lang w:val="es-AR"/>
        </w:rPr>
        <w:t xml:space="preserve"> </w:t>
      </w:r>
    </w:p>
    <w:p w14:paraId="78A40C22" w14:textId="1E719820" w:rsidR="006D036A" w:rsidRDefault="006D036A" w:rsidP="006D036A">
      <w:pPr>
        <w:pStyle w:val="Prrafodelista"/>
        <w:numPr>
          <w:ilvl w:val="4"/>
          <w:numId w:val="2"/>
        </w:numPr>
        <w:rPr>
          <w:rFonts w:ascii="Arial" w:hAnsi="Arial" w:cs="Arial"/>
          <w:color w:val="000000" w:themeColor="text1"/>
          <w:lang w:val="es-AR"/>
        </w:rPr>
      </w:pPr>
      <w:r>
        <w:rPr>
          <w:rFonts w:ascii="Arial" w:hAnsi="Arial" w:cs="Arial"/>
          <w:color w:val="000000" w:themeColor="text1"/>
          <w:lang w:val="es-AR"/>
        </w:rPr>
        <w:t>Surge la necesidad de discutir el tema en el marco más estratégico que se plantea en la reunión más abajo (punto 3g).</w:t>
      </w:r>
    </w:p>
    <w:p w14:paraId="1A0B02C2" w14:textId="6FF29EE6" w:rsidR="00535A6C" w:rsidRPr="009F500D" w:rsidRDefault="006D036A" w:rsidP="009F500D">
      <w:pPr>
        <w:pStyle w:val="Prrafodelista"/>
        <w:numPr>
          <w:ilvl w:val="4"/>
          <w:numId w:val="2"/>
        </w:numPr>
        <w:rPr>
          <w:rFonts w:ascii="Arial" w:hAnsi="Arial" w:cs="Arial"/>
          <w:color w:val="000000" w:themeColor="text1"/>
          <w:lang w:val="es-AR"/>
        </w:rPr>
      </w:pPr>
      <w:r>
        <w:rPr>
          <w:rFonts w:ascii="Arial" w:hAnsi="Arial" w:cs="Arial"/>
          <w:color w:val="000000" w:themeColor="text1"/>
          <w:lang w:val="es-AR"/>
        </w:rPr>
        <w:t>En la evaluación se contemplará que los racks de 23” no son una opción en base al diseño de nuestra sala.</w:t>
      </w:r>
    </w:p>
    <w:p w14:paraId="24830FFF" w14:textId="04B7F1F5" w:rsidR="00535A6C" w:rsidRPr="006D036A" w:rsidRDefault="00535A6C" w:rsidP="00535A6C">
      <w:pPr>
        <w:pStyle w:val="Prrafodelista"/>
        <w:numPr>
          <w:ilvl w:val="1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Módulos 100G:</w:t>
      </w:r>
    </w:p>
    <w:p w14:paraId="1C1B3043" w14:textId="3B9DA6E0" w:rsidR="006D036A" w:rsidRPr="006D036A" w:rsidRDefault="006D036A" w:rsidP="006D036A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7431AA">
        <w:rPr>
          <w:rFonts w:ascii="Arial" w:hAnsi="Arial" w:cs="Arial"/>
          <w:color w:val="auto"/>
          <w:lang w:val="es-AR"/>
        </w:rPr>
        <w:t>Se evaluará módulos CWDM más económicos y el impacto operativo de cambiarlos/usarlos para evaluar futuras compras. Esteban presta 12 módulos.</w:t>
      </w:r>
      <w:r w:rsidR="009F500D" w:rsidRPr="007431AA">
        <w:rPr>
          <w:rFonts w:ascii="Arial" w:hAnsi="Arial" w:cs="Arial"/>
          <w:color w:val="auto"/>
          <w:lang w:val="es-AR"/>
        </w:rPr>
        <w:t xml:space="preserve"> </w:t>
      </w:r>
      <w:r w:rsidR="009F500D">
        <w:rPr>
          <w:rFonts w:ascii="Arial" w:hAnsi="Arial" w:cs="Arial"/>
          <w:b/>
          <w:bCs/>
          <w:color w:val="auto"/>
          <w:lang w:val="es-AR"/>
        </w:rPr>
        <w:t>Status.</w:t>
      </w:r>
      <w:r w:rsidR="00760BAB">
        <w:rPr>
          <w:rFonts w:ascii="Arial" w:hAnsi="Arial" w:cs="Arial"/>
          <w:b/>
          <w:bCs/>
          <w:color w:val="auto"/>
          <w:lang w:val="es-AR"/>
        </w:rPr>
        <w:t xml:space="preserve"> Esteba entregó plancha de 12 módulos. Las pruebas dieron OK manifiesta Ángel. No se cuenta con la información definitiva de Andrés.</w:t>
      </w:r>
      <w:r w:rsidR="001C59A7">
        <w:rPr>
          <w:rFonts w:ascii="Arial" w:hAnsi="Arial" w:cs="Arial"/>
          <w:b/>
          <w:bCs/>
          <w:color w:val="auto"/>
          <w:lang w:val="es-AR"/>
        </w:rPr>
        <w:t xml:space="preserve"> El valor estimado pro módulo es de 100USD por módulo.</w:t>
      </w:r>
    </w:p>
    <w:p w14:paraId="4D7B1F31" w14:textId="65E7A722" w:rsidR="006A47C0" w:rsidRPr="00BC3650" w:rsidRDefault="006D036A" w:rsidP="00BC3650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7431AA">
        <w:rPr>
          <w:rFonts w:ascii="Arial" w:hAnsi="Arial" w:cs="Arial"/>
          <w:color w:val="auto"/>
          <w:lang w:val="es-AR"/>
        </w:rPr>
        <w:t>Ingeniería evaluará cantidad mínima que no genere desabastecimiento mientras se hace evaluación.</w:t>
      </w:r>
      <w:r w:rsidR="009F500D" w:rsidRPr="007431AA">
        <w:rPr>
          <w:rFonts w:ascii="Arial" w:hAnsi="Arial" w:cs="Arial"/>
          <w:color w:val="auto"/>
          <w:lang w:val="es-AR"/>
        </w:rPr>
        <w:t xml:space="preserve"> Status</w:t>
      </w:r>
      <w:r w:rsidR="009F500D">
        <w:rPr>
          <w:rFonts w:ascii="Arial" w:hAnsi="Arial" w:cs="Arial"/>
          <w:b/>
          <w:bCs/>
          <w:color w:val="auto"/>
          <w:lang w:val="es-AR"/>
        </w:rPr>
        <w:t>.</w:t>
      </w:r>
      <w:r w:rsidR="006C57E0">
        <w:rPr>
          <w:rFonts w:ascii="Arial" w:hAnsi="Arial" w:cs="Arial"/>
          <w:b/>
          <w:bCs/>
          <w:color w:val="auto"/>
          <w:lang w:val="es-AR"/>
        </w:rPr>
        <w:t xml:space="preserve"> Sin novedad por el tema. Andrés no habría dejado el tema cerrado. Toman el tema Angel con Leandro.</w:t>
      </w:r>
    </w:p>
    <w:p w14:paraId="1DB87B3C" w14:textId="77777777" w:rsidR="004858FE" w:rsidRPr="00240F8E" w:rsidRDefault="004858FE" w:rsidP="004858FE">
      <w:p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495C764D" w14:textId="77777777" w:rsidR="004858FE" w:rsidRPr="00240F8E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Ingeniería Buenos Aires – Status. </w:t>
      </w:r>
    </w:p>
    <w:p w14:paraId="7B334914" w14:textId="7A5E64EE" w:rsidR="004858FE" w:rsidRPr="00240F8E" w:rsidRDefault="004858FE" w:rsidP="004858FE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Proyecto RPKI y definiciones Route Server.</w:t>
      </w:r>
    </w:p>
    <w:p w14:paraId="1E6D4B92" w14:textId="77777777" w:rsidR="000A7CE9" w:rsidRDefault="004858FE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</w:rPr>
        <w:t>Comunicación a miembros y grado de adhesión.</w:t>
      </w:r>
      <w:r w:rsidRPr="00240F8E">
        <w:rPr>
          <w:rFonts w:ascii="Arial" w:hAnsi="Arial" w:cs="Arial"/>
          <w:color w:val="auto"/>
        </w:rPr>
        <w:t xml:space="preserve"> </w:t>
      </w:r>
      <w:r w:rsidRPr="00021A9A">
        <w:rPr>
          <w:rFonts w:ascii="Arial" w:hAnsi="Arial" w:cs="Arial"/>
          <w:color w:val="auto"/>
          <w:lang w:val="es-AR"/>
        </w:rPr>
        <w:t>Status.</w:t>
      </w:r>
      <w:r w:rsidR="001C59A7">
        <w:rPr>
          <w:rFonts w:ascii="Arial" w:hAnsi="Arial" w:cs="Arial"/>
          <w:color w:val="auto"/>
          <w:lang w:val="es-AR"/>
        </w:rPr>
        <w:t xml:space="preserve"> </w:t>
      </w:r>
    </w:p>
    <w:p w14:paraId="79876DB0" w14:textId="3A2AFE5F" w:rsidR="004858FE" w:rsidRPr="007431AA" w:rsidRDefault="001C59A7" w:rsidP="000A7CE9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7431AA">
        <w:rPr>
          <w:rFonts w:ascii="Arial" w:hAnsi="Arial" w:cs="Arial"/>
          <w:b/>
          <w:bCs/>
          <w:color w:val="auto"/>
          <w:lang w:val="es-AR"/>
        </w:rPr>
        <w:t>58%</w:t>
      </w:r>
      <w:r w:rsidR="000A7CE9" w:rsidRPr="007431AA">
        <w:rPr>
          <w:rFonts w:ascii="Arial" w:hAnsi="Arial" w:cs="Arial"/>
          <w:b/>
          <w:bCs/>
          <w:color w:val="auto"/>
          <w:lang w:val="es-AR"/>
        </w:rPr>
        <w:t xml:space="preserve"> con mas de 26.000 prefijo sobre unos 31.000 en los otros route servers.</w:t>
      </w:r>
    </w:p>
    <w:p w14:paraId="60E17675" w14:textId="3BD1EDD3" w:rsidR="000A7CE9" w:rsidRPr="007431AA" w:rsidRDefault="000A7CE9" w:rsidP="000A7CE9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7431AA">
        <w:rPr>
          <w:rFonts w:ascii="Arial" w:hAnsi="Arial" w:cs="Arial"/>
          <w:b/>
          <w:bCs/>
          <w:color w:val="auto"/>
          <w:u w:val="single"/>
        </w:rPr>
        <w:lastRenderedPageBreak/>
        <w:t>En reunión con Meta en Paraguay Angel acordó que entren en los nuevos route servers.</w:t>
      </w:r>
    </w:p>
    <w:p w14:paraId="0C7FD75E" w14:textId="79D872E5" w:rsidR="002836B7" w:rsidRPr="007431AA" w:rsidRDefault="002836B7" w:rsidP="000A7CE9">
      <w:pPr>
        <w:pStyle w:val="Prrafodelista"/>
        <w:numPr>
          <w:ilvl w:val="5"/>
          <w:numId w:val="10"/>
        </w:numPr>
        <w:rPr>
          <w:rFonts w:ascii="Arial" w:hAnsi="Arial" w:cs="Arial"/>
          <w:b/>
          <w:bCs/>
          <w:color w:val="auto"/>
          <w:lang w:val="es-AR"/>
        </w:rPr>
      </w:pPr>
      <w:r w:rsidRPr="007431AA">
        <w:rPr>
          <w:rFonts w:ascii="Arial" w:hAnsi="Arial" w:cs="Arial"/>
          <w:b/>
          <w:bCs/>
          <w:color w:val="auto"/>
          <w:u w:val="single"/>
        </w:rPr>
        <w:t>Falta Apple, Twitch.</w:t>
      </w:r>
    </w:p>
    <w:p w14:paraId="5B87E8A7" w14:textId="6D08A0DA" w:rsidR="004858FE" w:rsidRPr="00240F8E" w:rsidRDefault="00202C36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u w:val="single"/>
        </w:rPr>
        <w:t>Revisar fecha de</w:t>
      </w:r>
      <w:r w:rsidR="004858FE" w:rsidRPr="00240F8E">
        <w:rPr>
          <w:rFonts w:ascii="Arial" w:hAnsi="Arial" w:cs="Arial"/>
          <w:color w:val="auto"/>
          <w:u w:val="single"/>
        </w:rPr>
        <w:t xml:space="preserve"> Due date para prueba de router 3 y 4 apagando router 1 y 2.</w:t>
      </w:r>
      <w:r w:rsidR="00021A9A">
        <w:rPr>
          <w:rFonts w:ascii="Arial" w:hAnsi="Arial" w:cs="Arial"/>
          <w:color w:val="auto"/>
          <w:u w:val="single"/>
        </w:rPr>
        <w:t xml:space="preserve"> </w:t>
      </w:r>
      <w:r w:rsidR="009F500D">
        <w:rPr>
          <w:rFonts w:ascii="Arial" w:hAnsi="Arial" w:cs="Arial"/>
          <w:b/>
          <w:bCs/>
          <w:color w:val="auto"/>
        </w:rPr>
        <w:t>Status.</w:t>
      </w:r>
      <w:r w:rsidR="007431AA">
        <w:rPr>
          <w:rFonts w:ascii="Arial" w:hAnsi="Arial" w:cs="Arial"/>
          <w:b/>
          <w:bCs/>
          <w:color w:val="auto"/>
        </w:rPr>
        <w:t xml:space="preserve"> Se posterga decisión.</w:t>
      </w:r>
    </w:p>
    <w:p w14:paraId="07F54848" w14:textId="77777777" w:rsidR="004858FE" w:rsidRPr="00240F8E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Ataques de DDOS recibidos por miembros.</w:t>
      </w:r>
    </w:p>
    <w:p w14:paraId="22C7EC6B" w14:textId="2F2652F0" w:rsidR="009F500D" w:rsidRDefault="004858FE" w:rsidP="00CE5AAD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9F500D">
        <w:rPr>
          <w:rFonts w:ascii="Arial" w:hAnsi="Arial" w:cs="Arial"/>
          <w:color w:val="auto"/>
          <w:lang w:val="es-AR"/>
        </w:rPr>
        <w:t>Ingeniería presenta en forma consolidada que pueden hacer los miembros para protegerse. Status.</w:t>
      </w:r>
      <w:r w:rsidR="00021A9A" w:rsidRPr="009F500D">
        <w:rPr>
          <w:rFonts w:ascii="Arial" w:hAnsi="Arial" w:cs="Arial"/>
          <w:color w:val="auto"/>
          <w:lang w:val="es-AR"/>
        </w:rPr>
        <w:t xml:space="preserve"> </w:t>
      </w:r>
      <w:r w:rsidR="00CB6166" w:rsidRPr="00CB6166">
        <w:rPr>
          <w:rFonts w:ascii="Arial" w:hAnsi="Arial" w:cs="Arial"/>
          <w:b/>
          <w:bCs/>
          <w:color w:val="auto"/>
          <w:lang w:val="es-AR"/>
        </w:rPr>
        <w:t>Pendiente</w:t>
      </w:r>
    </w:p>
    <w:p w14:paraId="25561C40" w14:textId="25FCC401" w:rsidR="0093674A" w:rsidRPr="009F500D" w:rsidRDefault="004858FE" w:rsidP="00CE5AAD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9F500D">
        <w:rPr>
          <w:rFonts w:ascii="Arial" w:hAnsi="Arial" w:cs="Arial"/>
          <w:color w:val="auto"/>
          <w:lang w:val="es-AR"/>
        </w:rPr>
        <w:t>Se va a mandar a miembros listado de servers susceptibles de ser usados como vector de ataque para el miembro proceda a cerrar las vulnerabilidades. Status.</w:t>
      </w:r>
      <w:r w:rsidR="00021A9A" w:rsidRPr="009F500D">
        <w:rPr>
          <w:rFonts w:ascii="Arial" w:hAnsi="Arial" w:cs="Arial"/>
          <w:color w:val="auto"/>
          <w:lang w:val="es-AR"/>
        </w:rPr>
        <w:t xml:space="preserve"> </w:t>
      </w:r>
      <w:r w:rsidR="00CB6166" w:rsidRPr="00CB6166">
        <w:rPr>
          <w:rFonts w:ascii="Arial" w:hAnsi="Arial" w:cs="Arial"/>
          <w:b/>
          <w:bCs/>
          <w:color w:val="auto"/>
          <w:lang w:val="es-AR"/>
        </w:rPr>
        <w:t>Pendiente</w:t>
      </w:r>
    </w:p>
    <w:p w14:paraId="7AD2410B" w14:textId="77777777" w:rsidR="00952B65" w:rsidRPr="00240F8E" w:rsidRDefault="00952B65" w:rsidP="00952B65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26BD9BC0" w14:textId="0F157B41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  <w:r w:rsidR="00F614E1" w:rsidRPr="0011758F">
        <w:rPr>
          <w:rFonts w:ascii="Arial" w:hAnsi="Arial" w:cs="Arial"/>
          <w:color w:val="auto"/>
          <w:lang w:val="es-AR"/>
        </w:rPr>
        <w:t xml:space="preserve"> </w:t>
      </w:r>
      <w:r w:rsidR="001C59A7">
        <w:rPr>
          <w:rFonts w:ascii="Arial" w:hAnsi="Arial" w:cs="Arial"/>
          <w:color w:val="auto"/>
          <w:lang w:val="es-AR"/>
        </w:rPr>
        <w:t>21</w:t>
      </w:r>
      <w:r w:rsidR="00CB6166">
        <w:rPr>
          <w:rFonts w:ascii="Arial" w:hAnsi="Arial" w:cs="Arial"/>
          <w:color w:val="auto"/>
          <w:lang w:val="es-AR"/>
        </w:rPr>
        <w:t>-11-2024</w:t>
      </w:r>
    </w:p>
    <w:p w14:paraId="5AEA66E9" w14:textId="77777777" w:rsidR="00F614E1" w:rsidRPr="0011758F" w:rsidRDefault="00F614E1" w:rsidP="0011758F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6D7ADBC6" w14:textId="356450B8" w:rsidR="00F614E1" w:rsidRPr="00F614E1" w:rsidRDefault="007431AA" w:rsidP="00F614E1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7431AA">
        <w:rPr>
          <w:rFonts w:ascii="Arial" w:hAnsi="Arial" w:cs="Arial"/>
          <w:color w:val="auto"/>
        </w:rPr>
        <w:t>Eduardo Rivero-  NOC CABASE</w:t>
      </w:r>
      <w:r w:rsidRPr="007431AA">
        <w:rPr>
          <w:rFonts w:ascii="Arial" w:hAnsi="Arial" w:cs="Arial"/>
          <w:color w:val="auto"/>
        </w:rPr>
        <w:br/>
        <w:t>Leandro Canseco - CT BUE</w:t>
      </w:r>
      <w:r w:rsidRPr="007431AA">
        <w:rPr>
          <w:rFonts w:ascii="Arial" w:hAnsi="Arial" w:cs="Arial"/>
          <w:color w:val="auto"/>
        </w:rPr>
        <w:br/>
        <w:t>Ariel Graizer – SYT</w:t>
      </w:r>
      <w:r w:rsidRPr="007431AA">
        <w:rPr>
          <w:rFonts w:ascii="Arial" w:hAnsi="Arial" w:cs="Arial"/>
          <w:color w:val="auto"/>
        </w:rPr>
        <w:br/>
        <w:t>Hernan Arcidiacono - Coord. IXP-BUE</w:t>
      </w:r>
      <w:r w:rsidRPr="007431AA">
        <w:rPr>
          <w:rFonts w:ascii="Arial" w:hAnsi="Arial" w:cs="Arial"/>
          <w:color w:val="auto"/>
        </w:rPr>
        <w:br/>
        <w:t>Hernan Seoane – CABASE</w:t>
      </w:r>
      <w:r w:rsidRPr="007431AA">
        <w:rPr>
          <w:rFonts w:ascii="Arial" w:hAnsi="Arial" w:cs="Arial"/>
          <w:color w:val="auto"/>
        </w:rPr>
        <w:br/>
        <w:t>Angel Moya – ING. CABASE</w:t>
      </w:r>
      <w:r w:rsidRPr="007431AA">
        <w:rPr>
          <w:rFonts w:ascii="Arial" w:hAnsi="Arial" w:cs="Arial"/>
          <w:color w:val="auto"/>
        </w:rPr>
        <w:br/>
        <w:t>Esteban Tocalini – Coseidi</w:t>
      </w:r>
      <w:r w:rsidRPr="007431AA">
        <w:rPr>
          <w:rFonts w:ascii="Arial" w:hAnsi="Arial" w:cs="Arial"/>
          <w:color w:val="auto"/>
        </w:rPr>
        <w:br/>
        <w:t>Nahuel MC – Advantun</w:t>
      </w:r>
      <w:r w:rsidRPr="007431AA">
        <w:rPr>
          <w:rFonts w:ascii="Arial" w:hAnsi="Arial" w:cs="Arial"/>
          <w:color w:val="auto"/>
        </w:rPr>
        <w:br/>
        <w:t>Nahuel Garavaglia – Advantun</w:t>
      </w:r>
      <w:r w:rsidRPr="007431AA">
        <w:rPr>
          <w:rFonts w:ascii="Arial" w:hAnsi="Arial" w:cs="Arial"/>
          <w:color w:val="auto"/>
        </w:rPr>
        <w:br/>
        <w:t>Agustin Seoane - Internet Services</w:t>
      </w:r>
      <w:r w:rsidRPr="007431AA">
        <w:rPr>
          <w:rFonts w:ascii="Arial" w:hAnsi="Arial" w:cs="Arial"/>
          <w:color w:val="auto"/>
        </w:rPr>
        <w:br/>
        <w:t>Alejandro Daroca – Internet Services</w:t>
      </w:r>
      <w:r w:rsidRPr="007431AA">
        <w:rPr>
          <w:rFonts w:ascii="Arial" w:hAnsi="Arial" w:cs="Arial"/>
          <w:color w:val="auto"/>
        </w:rPr>
        <w:br/>
        <w:t>Patricio Seoane – Internet Servises</w:t>
      </w:r>
      <w:r w:rsidRPr="007431AA">
        <w:rPr>
          <w:rFonts w:ascii="Arial" w:hAnsi="Arial" w:cs="Arial"/>
          <w:color w:val="auto"/>
        </w:rPr>
        <w:br/>
        <w:t>Alejandro Gonzalez - SYT</w:t>
      </w:r>
      <w:r w:rsidRPr="007431AA">
        <w:rPr>
          <w:rFonts w:ascii="Arial" w:hAnsi="Arial" w:cs="Arial"/>
          <w:color w:val="auto"/>
        </w:rPr>
        <w:br/>
        <w:t>Alex Ojeda -</w:t>
      </w:r>
      <w:r w:rsidRPr="007431AA">
        <w:rPr>
          <w:rFonts w:ascii="Arial" w:hAnsi="Arial" w:cs="Arial"/>
          <w:color w:val="auto"/>
        </w:rPr>
        <w:br/>
        <w:t>Avril Ocampo – CT BUE</w:t>
      </w:r>
      <w:r w:rsidRPr="007431AA">
        <w:rPr>
          <w:rFonts w:ascii="Arial" w:hAnsi="Arial" w:cs="Arial"/>
          <w:color w:val="auto"/>
        </w:rPr>
        <w:br/>
        <w:t>Ernesto Golomb – CABASE</w:t>
      </w:r>
      <w:r w:rsidRPr="007431AA">
        <w:rPr>
          <w:rFonts w:ascii="Arial" w:hAnsi="Arial" w:cs="Arial"/>
          <w:color w:val="auto"/>
        </w:rPr>
        <w:br/>
        <w:t>Matias Dolan – NOC CABASE</w:t>
      </w:r>
      <w:r w:rsidRPr="007431AA">
        <w:rPr>
          <w:rFonts w:ascii="Arial" w:hAnsi="Arial" w:cs="Arial"/>
          <w:color w:val="auto"/>
        </w:rPr>
        <w:br/>
        <w:t>Nacho Ribeiro – Llamada IP</w:t>
      </w:r>
      <w:r w:rsidRPr="007431AA">
        <w:rPr>
          <w:rFonts w:ascii="Arial" w:hAnsi="Arial" w:cs="Arial"/>
          <w:color w:val="auto"/>
        </w:rPr>
        <w:br/>
        <w:t>Sebastian W-</w:t>
      </w:r>
      <w:r w:rsidRPr="007431AA">
        <w:rPr>
          <w:rFonts w:ascii="Arial" w:hAnsi="Arial" w:cs="Arial"/>
          <w:color w:val="auto"/>
        </w:rPr>
        <w:br/>
      </w:r>
      <w:r w:rsidRPr="007431AA">
        <w:rPr>
          <w:rFonts w:ascii="Arial" w:hAnsi="Arial" w:cs="Arial"/>
          <w:color w:val="auto"/>
        </w:rPr>
        <w:br/>
        <w:t>Este listado no es exhaustivo ya que hay 3 participantes que no pudimos registrar.</w:t>
      </w:r>
    </w:p>
    <w:p w14:paraId="0C84E135" w14:textId="77777777" w:rsidR="001F3DD2" w:rsidRPr="00586D0B" w:rsidRDefault="00151810">
      <w:pPr>
        <w:rPr>
          <w:rFonts w:ascii="Arial" w:hAnsi="Arial" w:cs="Arial"/>
          <w:color w:val="auto"/>
          <w:lang w:val="pt-BR"/>
        </w:rPr>
      </w:pPr>
      <w:r w:rsidRPr="00586D0B">
        <w:rPr>
          <w:rFonts w:ascii="Arial" w:hAnsi="Arial" w:cs="Arial"/>
          <w:color w:val="auto"/>
          <w:u w:val="single"/>
          <w:lang w:val="pt-BR"/>
        </w:rPr>
        <w:t>Referencias:</w:t>
      </w:r>
      <w:r w:rsidRPr="00586D0B">
        <w:rPr>
          <w:rFonts w:ascii="Arial" w:hAnsi="Arial" w:cs="Arial"/>
          <w:color w:val="auto"/>
          <w:lang w:val="pt-B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ATN Administrador Técnico de Networking.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7"/>
  </w:num>
  <w:num w:numId="2" w16cid:durableId="1613171660">
    <w:abstractNumId w:val="5"/>
  </w:num>
  <w:num w:numId="3" w16cid:durableId="583421900">
    <w:abstractNumId w:val="13"/>
  </w:num>
  <w:num w:numId="4" w16cid:durableId="892036233">
    <w:abstractNumId w:val="4"/>
  </w:num>
  <w:num w:numId="5" w16cid:durableId="1313824926">
    <w:abstractNumId w:val="0"/>
  </w:num>
  <w:num w:numId="6" w16cid:durableId="308632266">
    <w:abstractNumId w:val="2"/>
  </w:num>
  <w:num w:numId="7" w16cid:durableId="65305891">
    <w:abstractNumId w:val="10"/>
  </w:num>
  <w:num w:numId="8" w16cid:durableId="1483038914">
    <w:abstractNumId w:val="1"/>
  </w:num>
  <w:num w:numId="9" w16cid:durableId="2020815754">
    <w:abstractNumId w:val="12"/>
  </w:num>
  <w:num w:numId="10" w16cid:durableId="250090008">
    <w:abstractNumId w:val="11"/>
  </w:num>
  <w:num w:numId="11" w16cid:durableId="4484111">
    <w:abstractNumId w:val="9"/>
  </w:num>
  <w:num w:numId="12" w16cid:durableId="308557371">
    <w:abstractNumId w:val="3"/>
  </w:num>
  <w:num w:numId="13" w16cid:durableId="425922301">
    <w:abstractNumId w:val="8"/>
  </w:num>
  <w:num w:numId="14" w16cid:durableId="420613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46BD4"/>
    <w:rsid w:val="00047B0C"/>
    <w:rsid w:val="00055E5E"/>
    <w:rsid w:val="00056835"/>
    <w:rsid w:val="00065284"/>
    <w:rsid w:val="00067169"/>
    <w:rsid w:val="00074BCE"/>
    <w:rsid w:val="00081F92"/>
    <w:rsid w:val="00085083"/>
    <w:rsid w:val="000A0A31"/>
    <w:rsid w:val="000A18D4"/>
    <w:rsid w:val="000A52D2"/>
    <w:rsid w:val="000A6F26"/>
    <w:rsid w:val="000A7CE9"/>
    <w:rsid w:val="000B456D"/>
    <w:rsid w:val="000B6C60"/>
    <w:rsid w:val="000C48AB"/>
    <w:rsid w:val="000C654F"/>
    <w:rsid w:val="000E27C8"/>
    <w:rsid w:val="000E31B5"/>
    <w:rsid w:val="000F5327"/>
    <w:rsid w:val="001031B2"/>
    <w:rsid w:val="00104FED"/>
    <w:rsid w:val="00106493"/>
    <w:rsid w:val="00110337"/>
    <w:rsid w:val="00113726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64712"/>
    <w:rsid w:val="00170F81"/>
    <w:rsid w:val="001734DB"/>
    <w:rsid w:val="0017401A"/>
    <w:rsid w:val="001811A3"/>
    <w:rsid w:val="0018213E"/>
    <w:rsid w:val="0018251F"/>
    <w:rsid w:val="001871A4"/>
    <w:rsid w:val="001B485B"/>
    <w:rsid w:val="001C44A7"/>
    <w:rsid w:val="001C4F9A"/>
    <w:rsid w:val="001C59A7"/>
    <w:rsid w:val="001C6E72"/>
    <w:rsid w:val="001D08F0"/>
    <w:rsid w:val="001D109D"/>
    <w:rsid w:val="001D15ED"/>
    <w:rsid w:val="001D4069"/>
    <w:rsid w:val="001F1842"/>
    <w:rsid w:val="001F3DD2"/>
    <w:rsid w:val="001F51B9"/>
    <w:rsid w:val="002004E0"/>
    <w:rsid w:val="00201FE0"/>
    <w:rsid w:val="00202C36"/>
    <w:rsid w:val="00205B4B"/>
    <w:rsid w:val="0021176A"/>
    <w:rsid w:val="00213228"/>
    <w:rsid w:val="00214F60"/>
    <w:rsid w:val="002159B9"/>
    <w:rsid w:val="00217379"/>
    <w:rsid w:val="00232E3F"/>
    <w:rsid w:val="00240F8E"/>
    <w:rsid w:val="00242ECF"/>
    <w:rsid w:val="002458C6"/>
    <w:rsid w:val="00261D60"/>
    <w:rsid w:val="002623F8"/>
    <w:rsid w:val="00265BD9"/>
    <w:rsid w:val="00266E14"/>
    <w:rsid w:val="00276835"/>
    <w:rsid w:val="00281ABF"/>
    <w:rsid w:val="002836B7"/>
    <w:rsid w:val="00290F31"/>
    <w:rsid w:val="0029196B"/>
    <w:rsid w:val="002920F6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61AB"/>
    <w:rsid w:val="0036034A"/>
    <w:rsid w:val="00363D62"/>
    <w:rsid w:val="00370C6F"/>
    <w:rsid w:val="003711E4"/>
    <w:rsid w:val="00377EBC"/>
    <w:rsid w:val="00383CBB"/>
    <w:rsid w:val="0038466B"/>
    <w:rsid w:val="003863B1"/>
    <w:rsid w:val="003950CF"/>
    <w:rsid w:val="00397CCE"/>
    <w:rsid w:val="00397E64"/>
    <w:rsid w:val="003A01EA"/>
    <w:rsid w:val="003A32C2"/>
    <w:rsid w:val="003A7323"/>
    <w:rsid w:val="003A7A22"/>
    <w:rsid w:val="003B26CB"/>
    <w:rsid w:val="003B4C4D"/>
    <w:rsid w:val="003C39AA"/>
    <w:rsid w:val="003D4717"/>
    <w:rsid w:val="003E5E43"/>
    <w:rsid w:val="003E6EB0"/>
    <w:rsid w:val="00401D5E"/>
    <w:rsid w:val="00405265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74C8"/>
    <w:rsid w:val="0058100F"/>
    <w:rsid w:val="005815CA"/>
    <w:rsid w:val="005840E0"/>
    <w:rsid w:val="00586D0B"/>
    <w:rsid w:val="00592EE5"/>
    <w:rsid w:val="005B5666"/>
    <w:rsid w:val="005D39FB"/>
    <w:rsid w:val="005D59C5"/>
    <w:rsid w:val="005D79DF"/>
    <w:rsid w:val="005E670D"/>
    <w:rsid w:val="005E7BCF"/>
    <w:rsid w:val="005F0494"/>
    <w:rsid w:val="005F111C"/>
    <w:rsid w:val="005F6416"/>
    <w:rsid w:val="00613774"/>
    <w:rsid w:val="00616065"/>
    <w:rsid w:val="00625B6E"/>
    <w:rsid w:val="00626456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70CFB"/>
    <w:rsid w:val="00680836"/>
    <w:rsid w:val="00680D57"/>
    <w:rsid w:val="0069284E"/>
    <w:rsid w:val="006A1DC2"/>
    <w:rsid w:val="006A4209"/>
    <w:rsid w:val="006A47C0"/>
    <w:rsid w:val="006B2181"/>
    <w:rsid w:val="006B259F"/>
    <w:rsid w:val="006C57E0"/>
    <w:rsid w:val="006C75AE"/>
    <w:rsid w:val="006C778B"/>
    <w:rsid w:val="006D036A"/>
    <w:rsid w:val="006D3289"/>
    <w:rsid w:val="006E720D"/>
    <w:rsid w:val="006F14BF"/>
    <w:rsid w:val="006F45F3"/>
    <w:rsid w:val="007006B3"/>
    <w:rsid w:val="00701549"/>
    <w:rsid w:val="00702FEC"/>
    <w:rsid w:val="00705976"/>
    <w:rsid w:val="00710049"/>
    <w:rsid w:val="00721A3E"/>
    <w:rsid w:val="00721A84"/>
    <w:rsid w:val="0072252A"/>
    <w:rsid w:val="00723464"/>
    <w:rsid w:val="00723C88"/>
    <w:rsid w:val="007300D6"/>
    <w:rsid w:val="00730CE0"/>
    <w:rsid w:val="00740DB8"/>
    <w:rsid w:val="00742EE1"/>
    <w:rsid w:val="007431AA"/>
    <w:rsid w:val="00745A2B"/>
    <w:rsid w:val="00746E6C"/>
    <w:rsid w:val="00752769"/>
    <w:rsid w:val="007533CA"/>
    <w:rsid w:val="00760BAB"/>
    <w:rsid w:val="0076117B"/>
    <w:rsid w:val="007677AA"/>
    <w:rsid w:val="007701AE"/>
    <w:rsid w:val="0077154A"/>
    <w:rsid w:val="00776E05"/>
    <w:rsid w:val="00784C0E"/>
    <w:rsid w:val="007A0607"/>
    <w:rsid w:val="007A0D6B"/>
    <w:rsid w:val="007A36BB"/>
    <w:rsid w:val="007A4041"/>
    <w:rsid w:val="007A4AF7"/>
    <w:rsid w:val="007A5946"/>
    <w:rsid w:val="007A6CC7"/>
    <w:rsid w:val="007B1250"/>
    <w:rsid w:val="007B25FA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801B63"/>
    <w:rsid w:val="00801FAF"/>
    <w:rsid w:val="00804DF4"/>
    <w:rsid w:val="00813D9A"/>
    <w:rsid w:val="00822C7A"/>
    <w:rsid w:val="00823349"/>
    <w:rsid w:val="0082451A"/>
    <w:rsid w:val="008248A4"/>
    <w:rsid w:val="008265D9"/>
    <w:rsid w:val="00831D1E"/>
    <w:rsid w:val="00833E57"/>
    <w:rsid w:val="00840199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B117A"/>
    <w:rsid w:val="008B401E"/>
    <w:rsid w:val="008D1DAB"/>
    <w:rsid w:val="008D3EB5"/>
    <w:rsid w:val="008E2632"/>
    <w:rsid w:val="008E4892"/>
    <w:rsid w:val="008E7711"/>
    <w:rsid w:val="008F6B5A"/>
    <w:rsid w:val="00902C58"/>
    <w:rsid w:val="009128AD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2B65"/>
    <w:rsid w:val="00962515"/>
    <w:rsid w:val="0096290F"/>
    <w:rsid w:val="00963D46"/>
    <w:rsid w:val="00967AC7"/>
    <w:rsid w:val="0097442C"/>
    <w:rsid w:val="0098257A"/>
    <w:rsid w:val="00986437"/>
    <w:rsid w:val="00991B28"/>
    <w:rsid w:val="009925C2"/>
    <w:rsid w:val="009A0A55"/>
    <w:rsid w:val="009A426C"/>
    <w:rsid w:val="009A4747"/>
    <w:rsid w:val="009B6E0F"/>
    <w:rsid w:val="009C4B62"/>
    <w:rsid w:val="009C7872"/>
    <w:rsid w:val="009D48B0"/>
    <w:rsid w:val="009D6264"/>
    <w:rsid w:val="009F11D0"/>
    <w:rsid w:val="009F20B7"/>
    <w:rsid w:val="009F500D"/>
    <w:rsid w:val="009F6819"/>
    <w:rsid w:val="00A04675"/>
    <w:rsid w:val="00A10B54"/>
    <w:rsid w:val="00A11345"/>
    <w:rsid w:val="00A22B2A"/>
    <w:rsid w:val="00A300DE"/>
    <w:rsid w:val="00A343AD"/>
    <w:rsid w:val="00A34CDD"/>
    <w:rsid w:val="00A369C2"/>
    <w:rsid w:val="00A409A0"/>
    <w:rsid w:val="00A4112E"/>
    <w:rsid w:val="00A448E9"/>
    <w:rsid w:val="00A45BEE"/>
    <w:rsid w:val="00A471D8"/>
    <w:rsid w:val="00A523F7"/>
    <w:rsid w:val="00A60D5A"/>
    <w:rsid w:val="00A66433"/>
    <w:rsid w:val="00A70773"/>
    <w:rsid w:val="00A70EE4"/>
    <w:rsid w:val="00A71A42"/>
    <w:rsid w:val="00A77844"/>
    <w:rsid w:val="00A82B1F"/>
    <w:rsid w:val="00A9029A"/>
    <w:rsid w:val="00AA4B9D"/>
    <w:rsid w:val="00AA58AD"/>
    <w:rsid w:val="00AB695E"/>
    <w:rsid w:val="00AB6FB1"/>
    <w:rsid w:val="00AC0056"/>
    <w:rsid w:val="00AC3C18"/>
    <w:rsid w:val="00AC75C2"/>
    <w:rsid w:val="00AD62D8"/>
    <w:rsid w:val="00AE2173"/>
    <w:rsid w:val="00AE2664"/>
    <w:rsid w:val="00AE5D2C"/>
    <w:rsid w:val="00AF1EC0"/>
    <w:rsid w:val="00AF423E"/>
    <w:rsid w:val="00AF7560"/>
    <w:rsid w:val="00B01A2B"/>
    <w:rsid w:val="00B02386"/>
    <w:rsid w:val="00B05BBF"/>
    <w:rsid w:val="00B140A2"/>
    <w:rsid w:val="00B231FE"/>
    <w:rsid w:val="00B47A18"/>
    <w:rsid w:val="00B506D1"/>
    <w:rsid w:val="00B527D2"/>
    <w:rsid w:val="00B6004E"/>
    <w:rsid w:val="00B6491B"/>
    <w:rsid w:val="00B724B6"/>
    <w:rsid w:val="00B77FC4"/>
    <w:rsid w:val="00B9087A"/>
    <w:rsid w:val="00B90CD4"/>
    <w:rsid w:val="00BA2730"/>
    <w:rsid w:val="00BA3487"/>
    <w:rsid w:val="00BC15B4"/>
    <w:rsid w:val="00BC3650"/>
    <w:rsid w:val="00BC4AAC"/>
    <w:rsid w:val="00BC7A1C"/>
    <w:rsid w:val="00BD2D5E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22C62"/>
    <w:rsid w:val="00C27AEA"/>
    <w:rsid w:val="00C30E8B"/>
    <w:rsid w:val="00C45315"/>
    <w:rsid w:val="00C45F5C"/>
    <w:rsid w:val="00C46189"/>
    <w:rsid w:val="00C469D2"/>
    <w:rsid w:val="00C47800"/>
    <w:rsid w:val="00C47E13"/>
    <w:rsid w:val="00C7318D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A1712"/>
    <w:rsid w:val="00CA7C7C"/>
    <w:rsid w:val="00CB1E94"/>
    <w:rsid w:val="00CB441E"/>
    <w:rsid w:val="00CB6166"/>
    <w:rsid w:val="00CB68DD"/>
    <w:rsid w:val="00CC2E59"/>
    <w:rsid w:val="00CC47AD"/>
    <w:rsid w:val="00CD07E5"/>
    <w:rsid w:val="00CE367A"/>
    <w:rsid w:val="00CE4C0F"/>
    <w:rsid w:val="00CE4C9C"/>
    <w:rsid w:val="00CF28A2"/>
    <w:rsid w:val="00CF6D03"/>
    <w:rsid w:val="00D0102B"/>
    <w:rsid w:val="00D011E1"/>
    <w:rsid w:val="00D01D59"/>
    <w:rsid w:val="00D05529"/>
    <w:rsid w:val="00D129DF"/>
    <w:rsid w:val="00D248BC"/>
    <w:rsid w:val="00D30569"/>
    <w:rsid w:val="00D35F27"/>
    <w:rsid w:val="00D42879"/>
    <w:rsid w:val="00D46B95"/>
    <w:rsid w:val="00D57D49"/>
    <w:rsid w:val="00D74DD5"/>
    <w:rsid w:val="00D75303"/>
    <w:rsid w:val="00D80781"/>
    <w:rsid w:val="00D81C22"/>
    <w:rsid w:val="00D96A26"/>
    <w:rsid w:val="00D97411"/>
    <w:rsid w:val="00DA1449"/>
    <w:rsid w:val="00DA5A73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223A7"/>
    <w:rsid w:val="00E26A34"/>
    <w:rsid w:val="00E31BD3"/>
    <w:rsid w:val="00E32B48"/>
    <w:rsid w:val="00E425DF"/>
    <w:rsid w:val="00E52458"/>
    <w:rsid w:val="00E70737"/>
    <w:rsid w:val="00E74D50"/>
    <w:rsid w:val="00E76E28"/>
    <w:rsid w:val="00E770EC"/>
    <w:rsid w:val="00E825F4"/>
    <w:rsid w:val="00E83733"/>
    <w:rsid w:val="00E907BA"/>
    <w:rsid w:val="00E91D4B"/>
    <w:rsid w:val="00EA0961"/>
    <w:rsid w:val="00EA3CF3"/>
    <w:rsid w:val="00EA5BB9"/>
    <w:rsid w:val="00EB64A0"/>
    <w:rsid w:val="00EC1151"/>
    <w:rsid w:val="00ED11F6"/>
    <w:rsid w:val="00ED7718"/>
    <w:rsid w:val="00EE2C21"/>
    <w:rsid w:val="00EE5810"/>
    <w:rsid w:val="00EE6218"/>
    <w:rsid w:val="00EF0795"/>
    <w:rsid w:val="00EF0EDF"/>
    <w:rsid w:val="00EF3EE6"/>
    <w:rsid w:val="00EF74CD"/>
    <w:rsid w:val="00F00FD3"/>
    <w:rsid w:val="00F0537E"/>
    <w:rsid w:val="00F05D7E"/>
    <w:rsid w:val="00F06AF8"/>
    <w:rsid w:val="00F235FD"/>
    <w:rsid w:val="00F325F3"/>
    <w:rsid w:val="00F431CF"/>
    <w:rsid w:val="00F45727"/>
    <w:rsid w:val="00F50691"/>
    <w:rsid w:val="00F614E1"/>
    <w:rsid w:val="00F73AD5"/>
    <w:rsid w:val="00F73ED3"/>
    <w:rsid w:val="00F746D2"/>
    <w:rsid w:val="00F765AA"/>
    <w:rsid w:val="00F80B8E"/>
    <w:rsid w:val="00F828B5"/>
    <w:rsid w:val="00F82CDB"/>
    <w:rsid w:val="00F862F5"/>
    <w:rsid w:val="00F93927"/>
    <w:rsid w:val="00F94D59"/>
    <w:rsid w:val="00F96085"/>
    <w:rsid w:val="00FA4A1A"/>
    <w:rsid w:val="00FB1362"/>
    <w:rsid w:val="00FB206E"/>
    <w:rsid w:val="00FB635A"/>
    <w:rsid w:val="00FC01B8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semiHidden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3</Pages>
  <Words>757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26</cp:revision>
  <dcterms:created xsi:type="dcterms:W3CDTF">2024-10-16T21:13:00Z</dcterms:created>
  <dcterms:modified xsi:type="dcterms:W3CDTF">2024-10-18T15:09:00Z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