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b/>
          <w:color w:val="002060"/>
          <w:sz w:val="20"/>
          <w:szCs w:val="20"/>
        </w:rPr>
      </w:pPr>
      <w:r>
        <w:rPr>
          <w:b/>
          <w:color w:val="002060"/>
          <w:sz w:val="20"/>
          <w:szCs w:val="20"/>
        </w:rPr>
        <w:t>ACTA CONFECCIONADA POR PARTE DEL COORDINADOR TÉCNICO DEL IXP CABASE TITULAR O ALTERNO (EN SU AUSENCIA): nombre _____</w:t>
      </w:r>
      <w:r>
        <w:rPr>
          <w:b/>
          <w:color w:val="002060"/>
          <w:sz w:val="20"/>
          <w:szCs w:val="20"/>
          <w:lang w:val="es-AR"/>
        </w:rPr>
        <w:t>ANDRES GALLO</w:t>
      </w:r>
      <w:r>
        <w:rPr>
          <w:b/>
          <w:color w:val="002060"/>
          <w:sz w:val="20"/>
          <w:szCs w:val="20"/>
        </w:rPr>
        <w:t xml:space="preserve">___________________________ </w:t>
      </w:r>
    </w:p>
    <w:p>
      <w:pPr>
        <w:rPr>
          <w:sz w:val="20"/>
          <w:szCs w:val="20"/>
        </w:rPr>
      </w:pPr>
      <w:r>
        <w:rPr>
          <w:b/>
          <w:sz w:val="20"/>
          <w:szCs w:val="20"/>
        </w:rPr>
        <w:t>DATOS DEL NAP:</w:t>
      </w:r>
      <w:r>
        <w:rPr>
          <w:b/>
          <w:sz w:val="20"/>
          <w:szCs w:val="20"/>
        </w:rPr>
        <w:tab/>
      </w:r>
      <w:r>
        <w:rPr>
          <w:sz w:val="20"/>
          <w:szCs w:val="20"/>
        </w:rPr>
        <w:t>SUBCOMISIÓN ADMINISTRADORA DEL IXP/ NAP CABASE REGIONAL</w:t>
      </w:r>
      <w:r>
        <w:rPr>
          <w:sz w:val="20"/>
          <w:szCs w:val="20"/>
          <w:lang w:val="es-AR"/>
        </w:rPr>
        <w:t xml:space="preserve"> MDQ</w:t>
      </w:r>
    </w:p>
    <w:p>
      <w:pPr>
        <w:rPr>
          <w:sz w:val="20"/>
          <w:szCs w:val="20"/>
        </w:rPr>
      </w:pPr>
      <w:r>
        <w:rPr>
          <w:sz w:val="20"/>
          <w:szCs w:val="20"/>
        </w:rPr>
        <w:t xml:space="preserve"> TRES LETRAS QUE IDENTIFICAN AL IXP/NAP </w:t>
      </w:r>
      <w:r>
        <w:rPr>
          <w:sz w:val="20"/>
          <w:szCs w:val="20"/>
          <w:lang w:val="es-AR"/>
        </w:rPr>
        <w:t>: MDQ</w:t>
      </w:r>
    </w:p>
    <w:p>
      <w:pPr>
        <w:rPr>
          <w:sz w:val="20"/>
          <w:szCs w:val="20"/>
        </w:rPr>
      </w:pPr>
      <w:r>
        <w:rPr>
          <w:b/>
          <w:sz w:val="20"/>
          <w:szCs w:val="20"/>
        </w:rPr>
        <w:t xml:space="preserve">DATOS DE LA REUNIÓN: </w:t>
      </w:r>
      <w:r>
        <w:rPr>
          <w:sz w:val="20"/>
          <w:szCs w:val="20"/>
        </w:rPr>
        <w:t xml:space="preserve">FECHA :  DÍA </w:t>
      </w:r>
      <w:r>
        <w:rPr>
          <w:sz w:val="20"/>
          <w:szCs w:val="20"/>
          <w:lang w:val="es-AR"/>
        </w:rPr>
        <w:t xml:space="preserve">22 </w:t>
      </w:r>
      <w:r>
        <w:rPr>
          <w:sz w:val="20"/>
          <w:szCs w:val="20"/>
        </w:rPr>
        <w:t xml:space="preserve"> MES </w:t>
      </w:r>
      <w:r>
        <w:rPr>
          <w:sz w:val="20"/>
          <w:szCs w:val="20"/>
          <w:lang w:val="es-AR"/>
        </w:rPr>
        <w:t>MAYO</w:t>
      </w:r>
      <w:r>
        <w:rPr>
          <w:sz w:val="20"/>
          <w:szCs w:val="20"/>
        </w:rPr>
        <w:t xml:space="preserve"> AÑO 2018   </w:t>
      </w:r>
      <w:r>
        <w:rPr>
          <w:sz w:val="20"/>
          <w:szCs w:val="20"/>
          <w:lang w:val="es-AR"/>
        </w:rPr>
        <w:t>- WEBEX Y PRESENCIAL EN QUINCHO DE COTEL</w:t>
      </w:r>
    </w:p>
    <w:p>
      <w:pPr>
        <w:rPr>
          <w:b/>
          <w:sz w:val="20"/>
          <w:szCs w:val="20"/>
        </w:rPr>
      </w:pPr>
      <w:r>
        <w:rPr>
          <w:b/>
          <w:sz w:val="20"/>
          <w:szCs w:val="20"/>
        </w:rPr>
        <w:t>PRESENTES EN LA REUNIÓN:</w:t>
      </w:r>
    </w:p>
    <w:tbl>
      <w:tblPr>
        <w:tblStyle w:val="7"/>
        <w:tblW w:w="7500" w:type="dxa"/>
        <w:tblInd w:w="55" w:type="dxa"/>
        <w:tblLayout w:type="fixed"/>
        <w:tblCellMar>
          <w:top w:w="0" w:type="dxa"/>
          <w:left w:w="70" w:type="dxa"/>
          <w:bottom w:w="0" w:type="dxa"/>
          <w:right w:w="70" w:type="dxa"/>
        </w:tblCellMar>
      </w:tblPr>
      <w:tblGrid>
        <w:gridCol w:w="1200"/>
        <w:gridCol w:w="1200"/>
        <w:gridCol w:w="3900"/>
        <w:gridCol w:w="1200"/>
      </w:tblGrid>
      <w:tr>
        <w:tblPrEx>
          <w:tblLayout w:type="fixed"/>
          <w:tblCellMar>
            <w:top w:w="0" w:type="dxa"/>
            <w:left w:w="70" w:type="dxa"/>
            <w:bottom w:w="0" w:type="dxa"/>
            <w:right w:w="70" w:type="dxa"/>
          </w:tblCellMar>
        </w:tblPrEx>
        <w:trPr>
          <w:trHeight w:val="300" w:hRule="atLeast"/>
        </w:trPr>
        <w:tc>
          <w:tcPr>
            <w:tcW w:w="1200" w:type="dxa"/>
            <w:tcBorders>
              <w:top w:val="single" w:color="auto" w:sz="4" w:space="0"/>
              <w:left w:val="single" w:color="auto" w:sz="4" w:space="0"/>
              <w:bottom w:val="single" w:color="auto" w:sz="4" w:space="0"/>
              <w:right w:val="single" w:color="auto" w:sz="4" w:space="0"/>
            </w:tcBorders>
            <w:shd w:val="clear" w:color="auto" w:fill="auto"/>
            <w:vAlign w:val="bottom"/>
          </w:tcPr>
          <w:p>
            <w:pPr>
              <w:spacing w:after="0" w:line="240" w:lineRule="auto"/>
              <w:rPr>
                <w:rFonts w:eastAsia="Times New Roman"/>
                <w:color w:val="000000"/>
                <w:lang w:eastAsia="es-ES"/>
              </w:rPr>
            </w:pPr>
            <w:r>
              <w:rPr>
                <w:rFonts w:eastAsia="Times New Roman"/>
                <w:color w:val="000000"/>
                <w:lang w:eastAsia="es-ES"/>
              </w:rPr>
              <w:t>NOMBRE</w:t>
            </w:r>
          </w:p>
        </w:tc>
        <w:tc>
          <w:tcPr>
            <w:tcW w:w="1200" w:type="dxa"/>
            <w:tcBorders>
              <w:top w:val="single" w:color="auto" w:sz="4" w:space="0"/>
              <w:left w:val="nil"/>
              <w:bottom w:val="single" w:color="auto" w:sz="4" w:space="0"/>
              <w:right w:val="single" w:color="auto" w:sz="4" w:space="0"/>
            </w:tcBorders>
            <w:shd w:val="clear" w:color="auto" w:fill="auto"/>
            <w:vAlign w:val="bottom"/>
          </w:tcPr>
          <w:p>
            <w:pPr>
              <w:spacing w:after="0" w:line="240" w:lineRule="auto"/>
              <w:rPr>
                <w:rFonts w:eastAsia="Times New Roman"/>
                <w:color w:val="000000"/>
                <w:lang w:eastAsia="es-ES"/>
              </w:rPr>
            </w:pPr>
            <w:r>
              <w:rPr>
                <w:rFonts w:eastAsia="Times New Roman"/>
                <w:color w:val="000000"/>
                <w:lang w:eastAsia="es-ES"/>
              </w:rPr>
              <w:t>APELLIDO</w:t>
            </w:r>
          </w:p>
        </w:tc>
        <w:tc>
          <w:tcPr>
            <w:tcW w:w="3900" w:type="dxa"/>
            <w:tcBorders>
              <w:top w:val="single" w:color="auto" w:sz="4" w:space="0"/>
              <w:left w:val="nil"/>
              <w:bottom w:val="single" w:color="auto" w:sz="4" w:space="0"/>
              <w:right w:val="single" w:color="auto" w:sz="4" w:space="0"/>
            </w:tcBorders>
            <w:shd w:val="clear" w:color="auto" w:fill="auto"/>
            <w:vAlign w:val="bottom"/>
          </w:tcPr>
          <w:p>
            <w:pPr>
              <w:spacing w:after="0" w:line="240" w:lineRule="auto"/>
              <w:rPr>
                <w:rFonts w:eastAsia="Times New Roman"/>
                <w:color w:val="000000"/>
                <w:lang w:eastAsia="es-ES"/>
              </w:rPr>
            </w:pPr>
            <w:r>
              <w:rPr>
                <w:rFonts w:eastAsia="Times New Roman"/>
                <w:color w:val="000000"/>
                <w:lang w:eastAsia="es-ES"/>
              </w:rPr>
              <w:t xml:space="preserve">RAZÓN SOCIAL A LA QUE REPRESENTA </w:t>
            </w:r>
          </w:p>
        </w:tc>
        <w:tc>
          <w:tcPr>
            <w:tcW w:w="1200" w:type="dxa"/>
            <w:tcBorders>
              <w:top w:val="single" w:color="auto" w:sz="4" w:space="0"/>
              <w:left w:val="nil"/>
              <w:bottom w:val="single" w:color="auto" w:sz="4" w:space="0"/>
              <w:right w:val="single" w:color="auto" w:sz="4" w:space="0"/>
            </w:tcBorders>
            <w:shd w:val="clear" w:color="auto" w:fill="auto"/>
            <w:vAlign w:val="bottom"/>
          </w:tcPr>
          <w:p>
            <w:pPr>
              <w:spacing w:after="0" w:line="240" w:lineRule="auto"/>
              <w:rPr>
                <w:rFonts w:eastAsia="Times New Roman"/>
                <w:color w:val="000000"/>
                <w:lang w:eastAsia="es-ES"/>
              </w:rPr>
            </w:pPr>
            <w:r>
              <w:rPr>
                <w:rFonts w:eastAsia="Times New Roman"/>
                <w:color w:val="000000"/>
                <w:lang w:eastAsia="es-ES"/>
              </w:rPr>
              <w:t xml:space="preserve">CARGO </w:t>
            </w:r>
          </w:p>
        </w:tc>
      </w:tr>
      <w:tr>
        <w:tblPrEx>
          <w:tblLayout w:type="fixed"/>
          <w:tblCellMar>
            <w:top w:w="0" w:type="dxa"/>
            <w:left w:w="70" w:type="dxa"/>
            <w:bottom w:w="0" w:type="dxa"/>
            <w:right w:w="70" w:type="dxa"/>
          </w:tblCellMar>
        </w:tblPrEx>
        <w:trPr>
          <w:trHeight w:val="300" w:hRule="atLeast"/>
        </w:trPr>
        <w:tc>
          <w:tcPr>
            <w:tcW w:w="1200"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rPr>
                <w:rFonts w:eastAsia="Times New Roman"/>
                <w:color w:val="000000"/>
                <w:lang w:eastAsia="es-ES"/>
              </w:rPr>
            </w:pPr>
            <w:r>
              <w:rPr>
                <w:rFonts w:eastAsia="Times New Roman"/>
                <w:color w:val="000000"/>
                <w:lang w:eastAsia="es-ES"/>
              </w:rPr>
              <w:t> </w:t>
            </w:r>
            <w:r>
              <w:rPr>
                <w:rFonts w:eastAsia="Times New Roman"/>
                <w:color w:val="000000"/>
                <w:lang w:val="es-AR" w:eastAsia="es-ES"/>
              </w:rPr>
              <w:t>Sergio</w:t>
            </w:r>
          </w:p>
        </w:tc>
        <w:tc>
          <w:tcPr>
            <w:tcW w:w="1200" w:type="dxa"/>
            <w:tcBorders>
              <w:top w:val="nil"/>
              <w:left w:val="nil"/>
              <w:bottom w:val="single" w:color="auto" w:sz="4" w:space="0"/>
              <w:right w:val="single" w:color="auto" w:sz="4" w:space="0"/>
            </w:tcBorders>
            <w:shd w:val="clear" w:color="auto" w:fill="auto"/>
            <w:vAlign w:val="bottom"/>
          </w:tcPr>
          <w:p>
            <w:pPr>
              <w:spacing w:after="0" w:line="240" w:lineRule="auto"/>
              <w:rPr>
                <w:rFonts w:eastAsia="Times New Roman"/>
                <w:color w:val="000000"/>
                <w:lang w:val="es-AR" w:eastAsia="es-ES"/>
              </w:rPr>
            </w:pPr>
            <w:r>
              <w:rPr>
                <w:rFonts w:eastAsia="Times New Roman"/>
                <w:color w:val="000000"/>
                <w:lang w:val="es-AR" w:eastAsia="es-ES"/>
              </w:rPr>
              <w:t>Pidutti</w:t>
            </w:r>
          </w:p>
        </w:tc>
        <w:tc>
          <w:tcPr>
            <w:tcW w:w="3900" w:type="dxa"/>
            <w:tcBorders>
              <w:top w:val="nil"/>
              <w:left w:val="nil"/>
              <w:bottom w:val="single" w:color="auto" w:sz="4" w:space="0"/>
              <w:right w:val="single" w:color="auto" w:sz="4" w:space="0"/>
            </w:tcBorders>
            <w:shd w:val="clear" w:color="auto" w:fill="auto"/>
            <w:vAlign w:val="bottom"/>
          </w:tcPr>
          <w:p>
            <w:pPr>
              <w:spacing w:after="0" w:line="240" w:lineRule="auto"/>
              <w:rPr>
                <w:rFonts w:eastAsia="Times New Roman"/>
                <w:color w:val="000000"/>
                <w:lang w:eastAsia="es-ES"/>
              </w:rPr>
            </w:pPr>
            <w:r>
              <w:rPr>
                <w:rFonts w:eastAsia="Times New Roman"/>
                <w:color w:val="000000"/>
                <w:lang w:eastAsia="es-ES"/>
              </w:rPr>
              <w:t> </w:t>
            </w:r>
            <w:r>
              <w:rPr>
                <w:rFonts w:eastAsia="Times New Roman"/>
                <w:color w:val="000000"/>
                <w:lang w:val="es-AR" w:eastAsia="es-ES"/>
              </w:rPr>
              <w:t>CYBERWAVE</w:t>
            </w:r>
          </w:p>
        </w:tc>
        <w:tc>
          <w:tcPr>
            <w:tcW w:w="1200" w:type="dxa"/>
            <w:tcBorders>
              <w:top w:val="nil"/>
              <w:left w:val="nil"/>
              <w:bottom w:val="single" w:color="auto" w:sz="4" w:space="0"/>
              <w:right w:val="single" w:color="auto" w:sz="4" w:space="0"/>
            </w:tcBorders>
            <w:shd w:val="clear" w:color="auto" w:fill="auto"/>
            <w:vAlign w:val="bottom"/>
          </w:tcPr>
          <w:p>
            <w:pPr>
              <w:spacing w:after="0" w:line="240" w:lineRule="auto"/>
              <w:rPr>
                <w:rFonts w:eastAsia="Times New Roman"/>
                <w:color w:val="000000"/>
                <w:lang w:eastAsia="es-ES"/>
              </w:rPr>
            </w:pPr>
            <w:r>
              <w:rPr>
                <w:rFonts w:eastAsia="Times New Roman"/>
                <w:color w:val="000000"/>
                <w:lang w:eastAsia="es-ES"/>
              </w:rPr>
              <w:t> </w:t>
            </w:r>
            <w:r>
              <w:rPr>
                <w:rFonts w:eastAsia="Times New Roman"/>
                <w:color w:val="000000"/>
                <w:lang w:val="es-AR" w:eastAsia="es-ES"/>
              </w:rPr>
              <w:t>CA</w:t>
            </w:r>
          </w:p>
        </w:tc>
      </w:tr>
      <w:tr>
        <w:tblPrEx>
          <w:tblLayout w:type="fixed"/>
          <w:tblCellMar>
            <w:top w:w="0" w:type="dxa"/>
            <w:left w:w="70" w:type="dxa"/>
            <w:bottom w:w="0" w:type="dxa"/>
            <w:right w:w="70" w:type="dxa"/>
          </w:tblCellMar>
        </w:tblPrEx>
        <w:trPr>
          <w:trHeight w:val="300" w:hRule="atLeast"/>
        </w:trPr>
        <w:tc>
          <w:tcPr>
            <w:tcW w:w="1200"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rPr>
                <w:rFonts w:eastAsia="Times New Roman"/>
                <w:color w:val="000000"/>
                <w:lang w:eastAsia="es-ES"/>
              </w:rPr>
            </w:pPr>
            <w:r>
              <w:rPr>
                <w:rFonts w:eastAsia="Times New Roman"/>
                <w:color w:val="000000"/>
                <w:lang w:eastAsia="es-ES"/>
              </w:rPr>
              <w:t> </w:t>
            </w:r>
            <w:r>
              <w:rPr>
                <w:rFonts w:eastAsia="Times New Roman"/>
                <w:color w:val="000000"/>
                <w:lang w:val="es-AR" w:eastAsia="es-ES"/>
              </w:rPr>
              <w:t>Juan</w:t>
            </w:r>
          </w:p>
        </w:tc>
        <w:tc>
          <w:tcPr>
            <w:tcW w:w="1200" w:type="dxa"/>
            <w:tcBorders>
              <w:top w:val="nil"/>
              <w:left w:val="nil"/>
              <w:bottom w:val="single" w:color="auto" w:sz="4" w:space="0"/>
              <w:right w:val="single" w:color="auto" w:sz="4" w:space="0"/>
            </w:tcBorders>
            <w:shd w:val="clear" w:color="auto" w:fill="auto"/>
            <w:vAlign w:val="bottom"/>
          </w:tcPr>
          <w:p>
            <w:pPr>
              <w:spacing w:after="0" w:line="240" w:lineRule="auto"/>
              <w:rPr>
                <w:rFonts w:eastAsia="Times New Roman"/>
                <w:color w:val="000000"/>
                <w:lang w:val="es-AR" w:eastAsia="es-ES"/>
              </w:rPr>
            </w:pPr>
            <w:r>
              <w:rPr>
                <w:rFonts w:eastAsia="Times New Roman"/>
                <w:color w:val="000000"/>
                <w:lang w:val="es-AR" w:eastAsia="es-ES"/>
              </w:rPr>
              <w:t>Cuello</w:t>
            </w:r>
          </w:p>
        </w:tc>
        <w:tc>
          <w:tcPr>
            <w:tcW w:w="3900" w:type="dxa"/>
            <w:tcBorders>
              <w:top w:val="nil"/>
              <w:left w:val="nil"/>
              <w:bottom w:val="single" w:color="auto" w:sz="4" w:space="0"/>
              <w:right w:val="single" w:color="auto" w:sz="4" w:space="0"/>
            </w:tcBorders>
            <w:shd w:val="clear" w:color="auto" w:fill="auto"/>
            <w:vAlign w:val="bottom"/>
          </w:tcPr>
          <w:p>
            <w:pPr>
              <w:spacing w:after="0" w:line="240" w:lineRule="auto"/>
              <w:rPr>
                <w:rFonts w:eastAsia="Times New Roman"/>
                <w:color w:val="000000"/>
                <w:lang w:eastAsia="es-ES"/>
              </w:rPr>
            </w:pPr>
            <w:r>
              <w:rPr>
                <w:rFonts w:eastAsia="Times New Roman"/>
                <w:color w:val="000000"/>
                <w:lang w:eastAsia="es-ES"/>
              </w:rPr>
              <w:t> </w:t>
            </w:r>
            <w:r>
              <w:rPr>
                <w:rFonts w:eastAsia="Times New Roman"/>
                <w:color w:val="000000"/>
                <w:lang w:val="es-AR" w:eastAsia="es-ES"/>
              </w:rPr>
              <w:t>CLARO</w:t>
            </w:r>
          </w:p>
        </w:tc>
        <w:tc>
          <w:tcPr>
            <w:tcW w:w="1200" w:type="dxa"/>
            <w:tcBorders>
              <w:top w:val="nil"/>
              <w:left w:val="nil"/>
              <w:bottom w:val="single" w:color="auto" w:sz="4" w:space="0"/>
              <w:right w:val="single" w:color="auto" w:sz="4" w:space="0"/>
            </w:tcBorders>
            <w:shd w:val="clear" w:color="auto" w:fill="auto"/>
            <w:vAlign w:val="bottom"/>
          </w:tcPr>
          <w:p>
            <w:pPr>
              <w:spacing w:after="0" w:line="240" w:lineRule="auto"/>
              <w:rPr>
                <w:rFonts w:eastAsia="Times New Roman"/>
                <w:color w:val="000000"/>
                <w:lang w:eastAsia="es-ES"/>
              </w:rPr>
            </w:pPr>
            <w:r>
              <w:rPr>
                <w:rFonts w:eastAsia="Times New Roman"/>
                <w:color w:val="000000"/>
                <w:lang w:eastAsia="es-ES"/>
              </w:rPr>
              <w:t> </w:t>
            </w:r>
          </w:p>
        </w:tc>
      </w:tr>
      <w:tr>
        <w:tblPrEx>
          <w:tblLayout w:type="fixed"/>
          <w:tblCellMar>
            <w:top w:w="0" w:type="dxa"/>
            <w:left w:w="70" w:type="dxa"/>
            <w:bottom w:w="0" w:type="dxa"/>
            <w:right w:w="70" w:type="dxa"/>
          </w:tblCellMar>
        </w:tblPrEx>
        <w:trPr>
          <w:trHeight w:val="300" w:hRule="atLeast"/>
        </w:trPr>
        <w:tc>
          <w:tcPr>
            <w:tcW w:w="1200"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rPr>
                <w:rFonts w:eastAsia="Times New Roman"/>
                <w:color w:val="000000"/>
                <w:lang w:eastAsia="es-ES"/>
              </w:rPr>
            </w:pPr>
            <w:r>
              <w:rPr>
                <w:rFonts w:eastAsia="Times New Roman"/>
                <w:color w:val="000000"/>
                <w:lang w:eastAsia="es-ES"/>
              </w:rPr>
              <w:t> </w:t>
            </w:r>
            <w:r>
              <w:rPr>
                <w:rFonts w:eastAsia="Times New Roman"/>
                <w:color w:val="000000"/>
                <w:lang w:val="es-AR" w:eastAsia="es-ES"/>
              </w:rPr>
              <w:t>Graciela</w:t>
            </w:r>
          </w:p>
        </w:tc>
        <w:tc>
          <w:tcPr>
            <w:tcW w:w="1200" w:type="dxa"/>
            <w:tcBorders>
              <w:top w:val="nil"/>
              <w:left w:val="nil"/>
              <w:bottom w:val="single" w:color="auto" w:sz="4" w:space="0"/>
              <w:right w:val="single" w:color="auto" w:sz="4" w:space="0"/>
            </w:tcBorders>
            <w:shd w:val="clear" w:color="auto" w:fill="auto"/>
            <w:vAlign w:val="bottom"/>
          </w:tcPr>
          <w:p>
            <w:pPr>
              <w:spacing w:after="0" w:line="240" w:lineRule="auto"/>
              <w:rPr>
                <w:rFonts w:eastAsia="Times New Roman"/>
                <w:color w:val="000000"/>
                <w:lang w:eastAsia="es-ES"/>
              </w:rPr>
            </w:pPr>
            <w:r>
              <w:rPr>
                <w:rFonts w:eastAsia="Times New Roman"/>
                <w:color w:val="000000"/>
                <w:lang w:eastAsia="es-ES"/>
              </w:rPr>
              <w:t> </w:t>
            </w:r>
            <w:r>
              <w:rPr>
                <w:rFonts w:eastAsia="Times New Roman"/>
                <w:color w:val="000000"/>
                <w:lang w:val="es-AR" w:eastAsia="es-ES"/>
              </w:rPr>
              <w:t>Sanchez</w:t>
            </w:r>
          </w:p>
        </w:tc>
        <w:tc>
          <w:tcPr>
            <w:tcW w:w="3900" w:type="dxa"/>
            <w:tcBorders>
              <w:top w:val="nil"/>
              <w:left w:val="nil"/>
              <w:bottom w:val="single" w:color="auto" w:sz="4" w:space="0"/>
              <w:right w:val="single" w:color="auto" w:sz="4" w:space="0"/>
            </w:tcBorders>
            <w:shd w:val="clear" w:color="auto" w:fill="auto"/>
            <w:vAlign w:val="bottom"/>
          </w:tcPr>
          <w:p>
            <w:pPr>
              <w:spacing w:after="0" w:line="240" w:lineRule="auto"/>
              <w:rPr>
                <w:rFonts w:eastAsia="Times New Roman"/>
                <w:color w:val="000000"/>
                <w:lang w:eastAsia="es-ES"/>
              </w:rPr>
            </w:pPr>
            <w:r>
              <w:rPr>
                <w:rFonts w:eastAsia="Times New Roman"/>
                <w:color w:val="000000"/>
                <w:lang w:eastAsia="es-ES"/>
              </w:rPr>
              <w:t> </w:t>
            </w:r>
            <w:r>
              <w:rPr>
                <w:rFonts w:eastAsia="Times New Roman"/>
                <w:color w:val="000000"/>
                <w:lang w:val="es-AR" w:eastAsia="es-ES"/>
              </w:rPr>
              <w:t>CABASE</w:t>
            </w:r>
          </w:p>
        </w:tc>
        <w:tc>
          <w:tcPr>
            <w:tcW w:w="1200" w:type="dxa"/>
            <w:tcBorders>
              <w:top w:val="nil"/>
              <w:left w:val="nil"/>
              <w:bottom w:val="single" w:color="auto" w:sz="4" w:space="0"/>
              <w:right w:val="single" w:color="auto" w:sz="4" w:space="0"/>
            </w:tcBorders>
            <w:shd w:val="clear" w:color="auto" w:fill="auto"/>
            <w:vAlign w:val="bottom"/>
          </w:tcPr>
          <w:p>
            <w:pPr>
              <w:spacing w:after="0" w:line="240" w:lineRule="auto"/>
              <w:rPr>
                <w:rFonts w:eastAsia="Times New Roman"/>
                <w:color w:val="000000"/>
                <w:lang w:eastAsia="es-ES"/>
              </w:rPr>
            </w:pPr>
            <w:r>
              <w:rPr>
                <w:rFonts w:eastAsia="Times New Roman"/>
                <w:color w:val="000000"/>
                <w:lang w:eastAsia="es-ES"/>
              </w:rPr>
              <w:t> </w:t>
            </w:r>
          </w:p>
        </w:tc>
      </w:tr>
      <w:tr>
        <w:tblPrEx>
          <w:tblLayout w:type="fixed"/>
          <w:tblCellMar>
            <w:top w:w="0" w:type="dxa"/>
            <w:left w:w="70" w:type="dxa"/>
            <w:bottom w:w="0" w:type="dxa"/>
            <w:right w:w="70" w:type="dxa"/>
          </w:tblCellMar>
        </w:tblPrEx>
        <w:trPr>
          <w:trHeight w:val="300" w:hRule="atLeast"/>
        </w:trPr>
        <w:tc>
          <w:tcPr>
            <w:tcW w:w="1200"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rPr>
                <w:rFonts w:eastAsia="Times New Roman"/>
                <w:color w:val="000000"/>
                <w:lang w:eastAsia="es-ES"/>
              </w:rPr>
            </w:pPr>
            <w:r>
              <w:rPr>
                <w:rFonts w:eastAsia="Times New Roman"/>
                <w:color w:val="000000"/>
                <w:lang w:eastAsia="es-ES"/>
              </w:rPr>
              <w:t> </w:t>
            </w:r>
            <w:r>
              <w:rPr>
                <w:rFonts w:eastAsia="Times New Roman"/>
                <w:color w:val="000000"/>
                <w:lang w:val="es-AR" w:eastAsia="es-ES"/>
              </w:rPr>
              <w:t>Silvana</w:t>
            </w:r>
          </w:p>
        </w:tc>
        <w:tc>
          <w:tcPr>
            <w:tcW w:w="1200" w:type="dxa"/>
            <w:tcBorders>
              <w:top w:val="nil"/>
              <w:left w:val="nil"/>
              <w:bottom w:val="single" w:color="auto" w:sz="4" w:space="0"/>
              <w:right w:val="single" w:color="auto" w:sz="4" w:space="0"/>
            </w:tcBorders>
            <w:shd w:val="clear" w:color="auto" w:fill="auto"/>
            <w:vAlign w:val="bottom"/>
          </w:tcPr>
          <w:p>
            <w:pPr>
              <w:spacing w:after="0" w:line="240" w:lineRule="auto"/>
              <w:rPr>
                <w:rFonts w:eastAsia="Times New Roman"/>
                <w:color w:val="000000"/>
                <w:lang w:eastAsia="es-ES"/>
              </w:rPr>
            </w:pPr>
            <w:r>
              <w:rPr>
                <w:rFonts w:eastAsia="Times New Roman"/>
                <w:color w:val="000000"/>
                <w:lang w:eastAsia="es-ES"/>
              </w:rPr>
              <w:t> </w:t>
            </w:r>
            <w:r>
              <w:rPr>
                <w:rFonts w:eastAsia="Times New Roman"/>
                <w:color w:val="000000"/>
                <w:lang w:val="es-AR" w:eastAsia="es-ES"/>
              </w:rPr>
              <w:t>Landolfo</w:t>
            </w:r>
          </w:p>
        </w:tc>
        <w:tc>
          <w:tcPr>
            <w:tcW w:w="3900" w:type="dxa"/>
            <w:tcBorders>
              <w:top w:val="nil"/>
              <w:left w:val="nil"/>
              <w:bottom w:val="single" w:color="auto" w:sz="4" w:space="0"/>
              <w:right w:val="single" w:color="auto" w:sz="4" w:space="0"/>
            </w:tcBorders>
            <w:shd w:val="clear" w:color="auto" w:fill="auto"/>
            <w:vAlign w:val="bottom"/>
          </w:tcPr>
          <w:p>
            <w:pPr>
              <w:spacing w:after="0" w:line="240" w:lineRule="auto"/>
              <w:rPr>
                <w:rFonts w:eastAsia="Times New Roman"/>
                <w:color w:val="000000"/>
                <w:lang w:eastAsia="es-ES"/>
              </w:rPr>
            </w:pPr>
            <w:r>
              <w:rPr>
                <w:rFonts w:eastAsia="Times New Roman"/>
                <w:color w:val="000000"/>
                <w:lang w:eastAsia="es-ES"/>
              </w:rPr>
              <w:t> </w:t>
            </w:r>
            <w:r>
              <w:rPr>
                <w:rFonts w:eastAsia="Times New Roman"/>
                <w:color w:val="000000"/>
                <w:lang w:val="es-AR" w:eastAsia="es-ES"/>
              </w:rPr>
              <w:t>CABASE</w:t>
            </w:r>
          </w:p>
        </w:tc>
        <w:tc>
          <w:tcPr>
            <w:tcW w:w="1200" w:type="dxa"/>
            <w:tcBorders>
              <w:top w:val="nil"/>
              <w:left w:val="nil"/>
              <w:bottom w:val="single" w:color="auto" w:sz="4" w:space="0"/>
              <w:right w:val="single" w:color="auto" w:sz="4" w:space="0"/>
            </w:tcBorders>
            <w:shd w:val="clear" w:color="auto" w:fill="auto"/>
            <w:vAlign w:val="bottom"/>
          </w:tcPr>
          <w:p>
            <w:pPr>
              <w:spacing w:after="0" w:line="240" w:lineRule="auto"/>
              <w:rPr>
                <w:rFonts w:eastAsia="Times New Roman"/>
                <w:color w:val="000000"/>
                <w:lang w:eastAsia="es-ES"/>
              </w:rPr>
            </w:pPr>
            <w:r>
              <w:rPr>
                <w:rFonts w:eastAsia="Times New Roman"/>
                <w:color w:val="000000"/>
                <w:lang w:eastAsia="es-ES"/>
              </w:rPr>
              <w:t> </w:t>
            </w:r>
          </w:p>
        </w:tc>
      </w:tr>
      <w:tr>
        <w:tblPrEx>
          <w:tblLayout w:type="fixed"/>
          <w:tblCellMar>
            <w:top w:w="0" w:type="dxa"/>
            <w:left w:w="70" w:type="dxa"/>
            <w:bottom w:w="0" w:type="dxa"/>
            <w:right w:w="70" w:type="dxa"/>
          </w:tblCellMar>
        </w:tblPrEx>
        <w:trPr>
          <w:trHeight w:val="300" w:hRule="atLeast"/>
        </w:trPr>
        <w:tc>
          <w:tcPr>
            <w:tcW w:w="1200"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rPr>
                <w:rFonts w:eastAsia="Times New Roman"/>
                <w:color w:val="000000"/>
                <w:lang w:eastAsia="es-ES"/>
              </w:rPr>
            </w:pPr>
            <w:r>
              <w:rPr>
                <w:rFonts w:eastAsia="Times New Roman"/>
                <w:color w:val="000000"/>
                <w:lang w:eastAsia="es-ES"/>
              </w:rPr>
              <w:t> </w:t>
            </w:r>
            <w:r>
              <w:rPr>
                <w:rFonts w:eastAsia="Times New Roman"/>
                <w:color w:val="000000"/>
                <w:lang w:val="es-AR" w:eastAsia="es-ES"/>
              </w:rPr>
              <w:t>Andres</w:t>
            </w:r>
          </w:p>
        </w:tc>
        <w:tc>
          <w:tcPr>
            <w:tcW w:w="1200" w:type="dxa"/>
            <w:tcBorders>
              <w:top w:val="nil"/>
              <w:left w:val="nil"/>
              <w:bottom w:val="single" w:color="auto" w:sz="4" w:space="0"/>
              <w:right w:val="single" w:color="auto" w:sz="4" w:space="0"/>
            </w:tcBorders>
            <w:shd w:val="clear" w:color="auto" w:fill="auto"/>
            <w:vAlign w:val="bottom"/>
          </w:tcPr>
          <w:p>
            <w:pPr>
              <w:spacing w:after="0" w:line="240" w:lineRule="auto"/>
              <w:rPr>
                <w:rFonts w:eastAsia="Times New Roman"/>
                <w:color w:val="000000"/>
                <w:lang w:val="es-AR" w:eastAsia="es-ES"/>
              </w:rPr>
            </w:pPr>
            <w:r>
              <w:rPr>
                <w:rFonts w:eastAsia="Times New Roman"/>
                <w:color w:val="000000"/>
                <w:lang w:val="es-AR" w:eastAsia="es-ES"/>
              </w:rPr>
              <w:t>Gallo</w:t>
            </w:r>
          </w:p>
        </w:tc>
        <w:tc>
          <w:tcPr>
            <w:tcW w:w="3900" w:type="dxa"/>
            <w:tcBorders>
              <w:top w:val="nil"/>
              <w:left w:val="nil"/>
              <w:bottom w:val="single" w:color="auto" w:sz="4" w:space="0"/>
              <w:right w:val="single" w:color="auto" w:sz="4" w:space="0"/>
            </w:tcBorders>
            <w:shd w:val="clear" w:color="auto" w:fill="auto"/>
            <w:vAlign w:val="bottom"/>
          </w:tcPr>
          <w:p>
            <w:pPr>
              <w:spacing w:after="0" w:line="240" w:lineRule="auto"/>
              <w:rPr>
                <w:rFonts w:eastAsia="Times New Roman"/>
                <w:color w:val="000000"/>
                <w:lang w:eastAsia="es-ES"/>
              </w:rPr>
            </w:pPr>
            <w:r>
              <w:rPr>
                <w:rFonts w:eastAsia="Times New Roman"/>
                <w:color w:val="000000"/>
                <w:lang w:eastAsia="es-ES"/>
              </w:rPr>
              <w:t> </w:t>
            </w:r>
            <w:r>
              <w:rPr>
                <w:rFonts w:eastAsia="Times New Roman"/>
                <w:color w:val="000000"/>
                <w:lang w:val="es-AR" w:eastAsia="es-ES"/>
              </w:rPr>
              <w:t>COTEL</w:t>
            </w:r>
          </w:p>
        </w:tc>
        <w:tc>
          <w:tcPr>
            <w:tcW w:w="1200" w:type="dxa"/>
            <w:tcBorders>
              <w:top w:val="nil"/>
              <w:left w:val="nil"/>
              <w:bottom w:val="single" w:color="auto" w:sz="4" w:space="0"/>
              <w:right w:val="single" w:color="auto" w:sz="4" w:space="0"/>
            </w:tcBorders>
            <w:shd w:val="clear" w:color="auto" w:fill="auto"/>
            <w:vAlign w:val="bottom"/>
          </w:tcPr>
          <w:p>
            <w:pPr>
              <w:spacing w:after="0" w:line="240" w:lineRule="auto"/>
              <w:rPr>
                <w:rFonts w:eastAsia="Times New Roman"/>
                <w:color w:val="000000"/>
                <w:lang w:eastAsia="es-ES"/>
              </w:rPr>
            </w:pPr>
            <w:r>
              <w:rPr>
                <w:rFonts w:eastAsia="Times New Roman"/>
                <w:color w:val="000000"/>
                <w:lang w:eastAsia="es-ES"/>
              </w:rPr>
              <w:t> </w:t>
            </w:r>
            <w:r>
              <w:rPr>
                <w:rFonts w:eastAsia="Times New Roman"/>
                <w:color w:val="000000"/>
                <w:lang w:val="es-AR" w:eastAsia="es-ES"/>
              </w:rPr>
              <w:t>CT</w:t>
            </w:r>
          </w:p>
        </w:tc>
      </w:tr>
      <w:tr>
        <w:tblPrEx>
          <w:tblLayout w:type="fixed"/>
          <w:tblCellMar>
            <w:top w:w="0" w:type="dxa"/>
            <w:left w:w="70" w:type="dxa"/>
            <w:bottom w:w="0" w:type="dxa"/>
            <w:right w:w="70" w:type="dxa"/>
          </w:tblCellMar>
        </w:tblPrEx>
        <w:trPr>
          <w:trHeight w:val="300" w:hRule="atLeast"/>
        </w:trPr>
        <w:tc>
          <w:tcPr>
            <w:tcW w:w="1200"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rPr>
                <w:rFonts w:eastAsia="Times New Roman"/>
                <w:color w:val="000000"/>
                <w:lang w:eastAsia="es-ES"/>
              </w:rPr>
            </w:pPr>
            <w:r>
              <w:rPr>
                <w:rFonts w:eastAsia="Times New Roman"/>
                <w:color w:val="000000"/>
                <w:lang w:eastAsia="es-ES"/>
              </w:rPr>
              <w:t> </w:t>
            </w:r>
            <w:r>
              <w:rPr>
                <w:rFonts w:eastAsia="Times New Roman"/>
                <w:color w:val="000000"/>
                <w:lang w:val="es-AR" w:eastAsia="es-ES"/>
              </w:rPr>
              <w:t>Hernan</w:t>
            </w:r>
          </w:p>
        </w:tc>
        <w:tc>
          <w:tcPr>
            <w:tcW w:w="1200" w:type="dxa"/>
            <w:tcBorders>
              <w:top w:val="nil"/>
              <w:left w:val="nil"/>
              <w:bottom w:val="single" w:color="auto" w:sz="4" w:space="0"/>
              <w:right w:val="single" w:color="auto" w:sz="4" w:space="0"/>
            </w:tcBorders>
            <w:shd w:val="clear" w:color="auto" w:fill="auto"/>
            <w:vAlign w:val="bottom"/>
          </w:tcPr>
          <w:p>
            <w:pPr>
              <w:spacing w:after="0" w:line="240" w:lineRule="auto"/>
              <w:rPr>
                <w:rFonts w:eastAsia="Times New Roman"/>
                <w:color w:val="000000"/>
                <w:lang w:val="es-AR" w:eastAsia="es-ES"/>
              </w:rPr>
            </w:pPr>
            <w:r>
              <w:rPr>
                <w:rFonts w:eastAsia="Times New Roman"/>
                <w:color w:val="000000"/>
                <w:lang w:val="es-AR" w:eastAsia="es-ES"/>
              </w:rPr>
              <w:t>Seoane</w:t>
            </w:r>
          </w:p>
        </w:tc>
        <w:tc>
          <w:tcPr>
            <w:tcW w:w="3900" w:type="dxa"/>
            <w:tcBorders>
              <w:top w:val="nil"/>
              <w:left w:val="nil"/>
              <w:bottom w:val="single" w:color="auto" w:sz="4" w:space="0"/>
              <w:right w:val="single" w:color="auto" w:sz="4" w:space="0"/>
            </w:tcBorders>
            <w:shd w:val="clear" w:color="auto" w:fill="auto"/>
            <w:vAlign w:val="bottom"/>
          </w:tcPr>
          <w:p>
            <w:pPr>
              <w:spacing w:after="0" w:line="240" w:lineRule="auto"/>
              <w:rPr>
                <w:rFonts w:eastAsia="Times New Roman"/>
                <w:color w:val="000000"/>
                <w:lang w:eastAsia="es-ES"/>
              </w:rPr>
            </w:pPr>
            <w:r>
              <w:rPr>
                <w:rFonts w:eastAsia="Times New Roman"/>
                <w:color w:val="000000"/>
                <w:lang w:eastAsia="es-ES"/>
              </w:rPr>
              <w:t> </w:t>
            </w:r>
            <w:r>
              <w:rPr>
                <w:rFonts w:eastAsia="Times New Roman"/>
                <w:color w:val="000000"/>
                <w:lang w:val="es-AR" w:eastAsia="es-ES"/>
              </w:rPr>
              <w:t>CABASE</w:t>
            </w:r>
          </w:p>
        </w:tc>
        <w:tc>
          <w:tcPr>
            <w:tcW w:w="1200" w:type="dxa"/>
            <w:tcBorders>
              <w:top w:val="nil"/>
              <w:left w:val="nil"/>
              <w:bottom w:val="single" w:color="auto" w:sz="4" w:space="0"/>
              <w:right w:val="single" w:color="auto" w:sz="4" w:space="0"/>
            </w:tcBorders>
            <w:shd w:val="clear" w:color="auto" w:fill="auto"/>
            <w:vAlign w:val="bottom"/>
          </w:tcPr>
          <w:p>
            <w:pPr>
              <w:spacing w:after="0" w:line="240" w:lineRule="auto"/>
              <w:rPr>
                <w:rFonts w:eastAsia="Times New Roman"/>
                <w:color w:val="000000"/>
                <w:lang w:eastAsia="es-ES"/>
              </w:rPr>
            </w:pPr>
            <w:r>
              <w:rPr>
                <w:rFonts w:eastAsia="Times New Roman"/>
                <w:color w:val="000000"/>
                <w:lang w:eastAsia="es-ES"/>
              </w:rPr>
              <w:t> </w:t>
            </w:r>
          </w:p>
        </w:tc>
      </w:tr>
      <w:tr>
        <w:tblPrEx>
          <w:tblLayout w:type="fixed"/>
          <w:tblCellMar>
            <w:top w:w="0" w:type="dxa"/>
            <w:left w:w="70" w:type="dxa"/>
            <w:bottom w:w="0" w:type="dxa"/>
            <w:right w:w="70" w:type="dxa"/>
          </w:tblCellMar>
        </w:tblPrEx>
        <w:trPr>
          <w:trHeight w:val="300" w:hRule="atLeast"/>
        </w:trPr>
        <w:tc>
          <w:tcPr>
            <w:tcW w:w="1200"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rPr>
                <w:rFonts w:eastAsia="Times New Roman"/>
                <w:color w:val="000000"/>
                <w:lang w:val="es-AR" w:eastAsia="es-ES"/>
              </w:rPr>
            </w:pPr>
            <w:r>
              <w:rPr>
                <w:rFonts w:eastAsia="Times New Roman"/>
                <w:color w:val="000000"/>
                <w:lang w:val="es-AR" w:eastAsia="es-ES"/>
              </w:rPr>
              <w:t>Hernan</w:t>
            </w:r>
          </w:p>
        </w:tc>
        <w:tc>
          <w:tcPr>
            <w:tcW w:w="1200" w:type="dxa"/>
            <w:tcBorders>
              <w:top w:val="nil"/>
              <w:left w:val="nil"/>
              <w:bottom w:val="single" w:color="auto" w:sz="4" w:space="0"/>
              <w:right w:val="single" w:color="auto" w:sz="4" w:space="0"/>
            </w:tcBorders>
            <w:shd w:val="clear" w:color="auto" w:fill="auto"/>
            <w:vAlign w:val="bottom"/>
          </w:tcPr>
          <w:p>
            <w:pPr>
              <w:spacing w:after="0" w:line="240" w:lineRule="auto"/>
              <w:rPr>
                <w:rFonts w:eastAsia="Times New Roman"/>
                <w:color w:val="000000"/>
                <w:lang w:val="es-AR" w:eastAsia="es-ES"/>
              </w:rPr>
            </w:pPr>
            <w:r>
              <w:rPr>
                <w:rFonts w:eastAsia="Times New Roman"/>
                <w:color w:val="000000"/>
                <w:lang w:val="es-AR" w:eastAsia="es-ES"/>
              </w:rPr>
              <w:t>Mailluquet</w:t>
            </w:r>
          </w:p>
        </w:tc>
        <w:tc>
          <w:tcPr>
            <w:tcW w:w="3900" w:type="dxa"/>
            <w:tcBorders>
              <w:top w:val="nil"/>
              <w:left w:val="nil"/>
              <w:bottom w:val="single" w:color="auto" w:sz="4" w:space="0"/>
              <w:right w:val="single" w:color="auto" w:sz="4" w:space="0"/>
            </w:tcBorders>
            <w:shd w:val="clear" w:color="auto" w:fill="auto"/>
            <w:vAlign w:val="bottom"/>
          </w:tcPr>
          <w:p>
            <w:pPr>
              <w:spacing w:after="0" w:line="240" w:lineRule="auto"/>
              <w:rPr>
                <w:rFonts w:eastAsia="Times New Roman"/>
                <w:color w:val="000000"/>
                <w:lang w:val="es-AR" w:eastAsia="es-ES"/>
              </w:rPr>
            </w:pPr>
            <w:r>
              <w:rPr>
                <w:rFonts w:eastAsia="Times New Roman"/>
                <w:color w:val="000000"/>
                <w:lang w:val="es-AR" w:eastAsia="es-ES"/>
              </w:rPr>
              <w:t>UNMDP</w:t>
            </w:r>
          </w:p>
        </w:tc>
        <w:tc>
          <w:tcPr>
            <w:tcW w:w="1200" w:type="dxa"/>
            <w:tcBorders>
              <w:top w:val="nil"/>
              <w:left w:val="nil"/>
              <w:bottom w:val="single" w:color="auto" w:sz="4" w:space="0"/>
              <w:right w:val="single" w:color="auto" w:sz="4" w:space="0"/>
            </w:tcBorders>
            <w:shd w:val="clear" w:color="auto" w:fill="auto"/>
            <w:vAlign w:val="bottom"/>
          </w:tcPr>
          <w:p>
            <w:pPr>
              <w:spacing w:after="0" w:line="240" w:lineRule="auto"/>
              <w:rPr>
                <w:rFonts w:eastAsia="Times New Roman"/>
                <w:color w:val="000000"/>
                <w:lang w:eastAsia="es-ES"/>
              </w:rPr>
            </w:pPr>
            <w:r>
              <w:rPr>
                <w:rFonts w:eastAsia="Times New Roman"/>
                <w:color w:val="000000"/>
                <w:lang w:eastAsia="es-ES"/>
              </w:rPr>
              <w:t> </w:t>
            </w:r>
          </w:p>
        </w:tc>
      </w:tr>
      <w:tr>
        <w:tblPrEx>
          <w:tblLayout w:type="fixed"/>
          <w:tblCellMar>
            <w:top w:w="0" w:type="dxa"/>
            <w:left w:w="70" w:type="dxa"/>
            <w:bottom w:w="0" w:type="dxa"/>
            <w:right w:w="70" w:type="dxa"/>
          </w:tblCellMar>
        </w:tblPrEx>
        <w:trPr>
          <w:trHeight w:val="300" w:hRule="atLeast"/>
        </w:trPr>
        <w:tc>
          <w:tcPr>
            <w:tcW w:w="1200"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rPr>
                <w:rFonts w:eastAsia="Times New Roman"/>
                <w:color w:val="000000"/>
                <w:lang w:eastAsia="es-ES"/>
              </w:rPr>
            </w:pPr>
            <w:r>
              <w:rPr>
                <w:rFonts w:eastAsia="Times New Roman"/>
                <w:color w:val="000000"/>
                <w:lang w:eastAsia="es-ES"/>
              </w:rPr>
              <w:t> </w:t>
            </w:r>
            <w:r>
              <w:rPr>
                <w:rFonts w:eastAsia="Times New Roman"/>
                <w:color w:val="000000"/>
                <w:lang w:val="es-AR" w:eastAsia="es-ES"/>
              </w:rPr>
              <w:t>Juan Pablo</w:t>
            </w:r>
          </w:p>
        </w:tc>
        <w:tc>
          <w:tcPr>
            <w:tcW w:w="1200" w:type="dxa"/>
            <w:tcBorders>
              <w:top w:val="nil"/>
              <w:left w:val="nil"/>
              <w:bottom w:val="single" w:color="auto" w:sz="4" w:space="0"/>
              <w:right w:val="single" w:color="auto" w:sz="4" w:space="0"/>
            </w:tcBorders>
            <w:shd w:val="clear" w:color="auto" w:fill="auto"/>
            <w:vAlign w:val="bottom"/>
          </w:tcPr>
          <w:p>
            <w:pPr>
              <w:spacing w:after="0" w:line="240" w:lineRule="auto"/>
              <w:rPr>
                <w:rFonts w:eastAsia="Times New Roman"/>
                <w:color w:val="000000"/>
                <w:lang w:val="es-AR" w:eastAsia="es-ES"/>
              </w:rPr>
            </w:pPr>
            <w:r>
              <w:rPr>
                <w:rFonts w:eastAsia="Times New Roman"/>
                <w:color w:val="000000"/>
                <w:lang w:val="es-AR" w:eastAsia="es-ES"/>
              </w:rPr>
              <w:t>Bianucci</w:t>
            </w:r>
          </w:p>
        </w:tc>
        <w:tc>
          <w:tcPr>
            <w:tcW w:w="3900" w:type="dxa"/>
            <w:tcBorders>
              <w:top w:val="nil"/>
              <w:left w:val="nil"/>
              <w:bottom w:val="single" w:color="auto" w:sz="4" w:space="0"/>
              <w:right w:val="single" w:color="auto" w:sz="4" w:space="0"/>
            </w:tcBorders>
            <w:shd w:val="clear" w:color="auto" w:fill="auto"/>
            <w:vAlign w:val="bottom"/>
          </w:tcPr>
          <w:p>
            <w:pPr>
              <w:spacing w:after="0" w:line="240" w:lineRule="auto"/>
              <w:rPr>
                <w:rFonts w:eastAsia="Times New Roman"/>
                <w:color w:val="000000"/>
                <w:lang w:val="es-AR" w:eastAsia="es-ES"/>
              </w:rPr>
            </w:pPr>
            <w:r>
              <w:rPr>
                <w:rFonts w:eastAsia="Times New Roman"/>
                <w:color w:val="000000"/>
                <w:lang w:val="es-AR" w:eastAsia="es-ES"/>
              </w:rPr>
              <w:t>TELPIN</w:t>
            </w:r>
          </w:p>
        </w:tc>
        <w:tc>
          <w:tcPr>
            <w:tcW w:w="1200" w:type="dxa"/>
            <w:tcBorders>
              <w:top w:val="nil"/>
              <w:left w:val="nil"/>
              <w:bottom w:val="single" w:color="auto" w:sz="4" w:space="0"/>
              <w:right w:val="single" w:color="auto" w:sz="4" w:space="0"/>
            </w:tcBorders>
            <w:shd w:val="clear" w:color="auto" w:fill="auto"/>
            <w:vAlign w:val="bottom"/>
          </w:tcPr>
          <w:p>
            <w:pPr>
              <w:spacing w:after="0" w:line="240" w:lineRule="auto"/>
              <w:rPr>
                <w:rFonts w:eastAsia="Times New Roman"/>
                <w:color w:val="000000"/>
                <w:lang w:eastAsia="es-ES"/>
              </w:rPr>
            </w:pPr>
            <w:r>
              <w:rPr>
                <w:rFonts w:eastAsia="Times New Roman"/>
                <w:color w:val="000000"/>
                <w:lang w:eastAsia="es-ES"/>
              </w:rPr>
              <w:t> </w:t>
            </w:r>
            <w:r>
              <w:rPr>
                <w:rFonts w:eastAsia="Times New Roman"/>
                <w:color w:val="000000"/>
                <w:lang w:val="es-AR" w:eastAsia="es-ES"/>
              </w:rPr>
              <w:t>CA</w:t>
            </w:r>
          </w:p>
        </w:tc>
      </w:tr>
      <w:tr>
        <w:tblPrEx>
          <w:tblLayout w:type="fixed"/>
          <w:tblCellMar>
            <w:top w:w="0" w:type="dxa"/>
            <w:left w:w="70" w:type="dxa"/>
            <w:bottom w:w="0" w:type="dxa"/>
            <w:right w:w="70" w:type="dxa"/>
          </w:tblCellMar>
        </w:tblPrEx>
        <w:trPr>
          <w:trHeight w:val="300" w:hRule="atLeast"/>
        </w:trPr>
        <w:tc>
          <w:tcPr>
            <w:tcW w:w="1200"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rPr>
                <w:rFonts w:eastAsia="Times New Roman"/>
                <w:color w:val="000000"/>
                <w:lang w:eastAsia="es-ES"/>
              </w:rPr>
            </w:pPr>
            <w:r>
              <w:rPr>
                <w:rFonts w:eastAsia="Times New Roman"/>
                <w:color w:val="000000"/>
                <w:lang w:eastAsia="es-ES"/>
              </w:rPr>
              <w:t> </w:t>
            </w:r>
            <w:r>
              <w:rPr>
                <w:rFonts w:eastAsia="Times New Roman"/>
                <w:color w:val="000000"/>
                <w:lang w:val="es-AR" w:eastAsia="es-ES"/>
              </w:rPr>
              <w:t>Leandro</w:t>
            </w:r>
          </w:p>
        </w:tc>
        <w:tc>
          <w:tcPr>
            <w:tcW w:w="1200" w:type="dxa"/>
            <w:tcBorders>
              <w:top w:val="nil"/>
              <w:left w:val="nil"/>
              <w:bottom w:val="single" w:color="auto" w:sz="4" w:space="0"/>
              <w:right w:val="single" w:color="auto" w:sz="4" w:space="0"/>
            </w:tcBorders>
            <w:shd w:val="clear" w:color="auto" w:fill="auto"/>
            <w:vAlign w:val="bottom"/>
          </w:tcPr>
          <w:p>
            <w:pPr>
              <w:spacing w:after="0" w:line="240" w:lineRule="auto"/>
              <w:rPr>
                <w:rFonts w:eastAsia="Times New Roman"/>
                <w:color w:val="000000"/>
                <w:lang w:val="es-AR" w:eastAsia="es-ES"/>
              </w:rPr>
            </w:pPr>
            <w:r>
              <w:rPr>
                <w:rFonts w:eastAsia="Times New Roman"/>
                <w:color w:val="000000"/>
                <w:lang w:val="es-AR" w:eastAsia="es-ES"/>
              </w:rPr>
              <w:t>Aquino</w:t>
            </w:r>
          </w:p>
        </w:tc>
        <w:tc>
          <w:tcPr>
            <w:tcW w:w="3900" w:type="dxa"/>
            <w:tcBorders>
              <w:top w:val="nil"/>
              <w:left w:val="nil"/>
              <w:bottom w:val="single" w:color="auto" w:sz="4" w:space="0"/>
              <w:right w:val="single" w:color="auto" w:sz="4" w:space="0"/>
            </w:tcBorders>
            <w:shd w:val="clear" w:color="auto" w:fill="auto"/>
            <w:vAlign w:val="bottom"/>
          </w:tcPr>
          <w:p>
            <w:pPr>
              <w:spacing w:after="0" w:line="240" w:lineRule="auto"/>
              <w:rPr>
                <w:rFonts w:eastAsia="Times New Roman"/>
                <w:color w:val="000000"/>
                <w:lang w:val="es-AR" w:eastAsia="es-ES"/>
              </w:rPr>
            </w:pPr>
            <w:r>
              <w:rPr>
                <w:rFonts w:eastAsia="Times New Roman"/>
                <w:color w:val="000000"/>
                <w:lang w:val="es-AR" w:eastAsia="es-ES"/>
              </w:rPr>
              <w:t>SILICA</w:t>
            </w:r>
          </w:p>
        </w:tc>
        <w:tc>
          <w:tcPr>
            <w:tcW w:w="1200" w:type="dxa"/>
            <w:tcBorders>
              <w:top w:val="nil"/>
              <w:left w:val="nil"/>
              <w:bottom w:val="single" w:color="auto" w:sz="4" w:space="0"/>
              <w:right w:val="single" w:color="auto" w:sz="4" w:space="0"/>
            </w:tcBorders>
            <w:shd w:val="clear" w:color="auto" w:fill="auto"/>
            <w:vAlign w:val="bottom"/>
          </w:tcPr>
          <w:p>
            <w:pPr>
              <w:spacing w:after="0" w:line="240" w:lineRule="auto"/>
              <w:rPr>
                <w:rFonts w:eastAsia="Times New Roman"/>
                <w:color w:val="000000"/>
                <w:lang w:eastAsia="es-ES"/>
              </w:rPr>
            </w:pPr>
            <w:r>
              <w:rPr>
                <w:rFonts w:eastAsia="Times New Roman"/>
                <w:color w:val="000000"/>
                <w:lang w:eastAsia="es-ES"/>
              </w:rPr>
              <w:t> </w:t>
            </w:r>
          </w:p>
        </w:tc>
      </w:tr>
      <w:tr>
        <w:tblPrEx>
          <w:tblLayout w:type="fixed"/>
          <w:tblCellMar>
            <w:top w:w="0" w:type="dxa"/>
            <w:left w:w="70" w:type="dxa"/>
            <w:bottom w:w="0" w:type="dxa"/>
            <w:right w:w="70" w:type="dxa"/>
          </w:tblCellMar>
        </w:tblPrEx>
        <w:trPr>
          <w:trHeight w:val="300" w:hRule="atLeast"/>
        </w:trPr>
        <w:tc>
          <w:tcPr>
            <w:tcW w:w="1200"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rPr>
                <w:rFonts w:eastAsia="Times New Roman"/>
                <w:color w:val="000000"/>
                <w:lang w:val="es-AR" w:eastAsia="es-ES"/>
              </w:rPr>
            </w:pPr>
            <w:r>
              <w:rPr>
                <w:rFonts w:eastAsia="Times New Roman"/>
                <w:color w:val="000000"/>
                <w:lang w:val="es-AR" w:eastAsia="es-ES"/>
              </w:rPr>
              <w:t>Gastón</w:t>
            </w:r>
          </w:p>
        </w:tc>
        <w:tc>
          <w:tcPr>
            <w:tcW w:w="1200" w:type="dxa"/>
            <w:tcBorders>
              <w:top w:val="nil"/>
              <w:left w:val="nil"/>
              <w:bottom w:val="single" w:color="auto" w:sz="4" w:space="0"/>
              <w:right w:val="single" w:color="auto" w:sz="4" w:space="0"/>
            </w:tcBorders>
            <w:shd w:val="clear" w:color="auto" w:fill="auto"/>
            <w:vAlign w:val="bottom"/>
          </w:tcPr>
          <w:p>
            <w:pPr>
              <w:spacing w:after="0" w:line="240" w:lineRule="auto"/>
              <w:rPr>
                <w:rFonts w:eastAsia="Times New Roman"/>
                <w:color w:val="000000"/>
                <w:lang w:val="es-AR" w:eastAsia="es-ES"/>
              </w:rPr>
            </w:pPr>
            <w:r>
              <w:rPr>
                <w:rFonts w:eastAsia="Times New Roman"/>
                <w:color w:val="000000"/>
                <w:lang w:val="es-AR" w:eastAsia="es-ES"/>
              </w:rPr>
              <w:t>Blainstein</w:t>
            </w:r>
          </w:p>
        </w:tc>
        <w:tc>
          <w:tcPr>
            <w:tcW w:w="3900" w:type="dxa"/>
            <w:tcBorders>
              <w:top w:val="nil"/>
              <w:left w:val="nil"/>
              <w:bottom w:val="single" w:color="auto" w:sz="4" w:space="0"/>
              <w:right w:val="single" w:color="auto" w:sz="4" w:space="0"/>
            </w:tcBorders>
            <w:shd w:val="clear" w:color="auto" w:fill="auto"/>
            <w:vAlign w:val="bottom"/>
          </w:tcPr>
          <w:p>
            <w:pPr>
              <w:spacing w:after="0" w:line="240" w:lineRule="auto"/>
              <w:rPr>
                <w:rFonts w:eastAsia="Times New Roman"/>
                <w:color w:val="000000"/>
                <w:lang w:val="es-AR" w:eastAsia="es-ES"/>
              </w:rPr>
            </w:pPr>
            <w:r>
              <w:rPr>
                <w:rFonts w:eastAsia="Times New Roman"/>
                <w:color w:val="000000"/>
                <w:lang w:val="es-AR" w:eastAsia="es-ES"/>
              </w:rPr>
              <w:t>SILICA</w:t>
            </w:r>
          </w:p>
        </w:tc>
        <w:tc>
          <w:tcPr>
            <w:tcW w:w="1200" w:type="dxa"/>
            <w:tcBorders>
              <w:top w:val="nil"/>
              <w:left w:val="nil"/>
              <w:bottom w:val="single" w:color="auto" w:sz="4" w:space="0"/>
              <w:right w:val="single" w:color="auto" w:sz="4" w:space="0"/>
            </w:tcBorders>
            <w:shd w:val="clear" w:color="auto" w:fill="auto"/>
            <w:vAlign w:val="bottom"/>
          </w:tcPr>
          <w:p>
            <w:pPr>
              <w:spacing w:after="0" w:line="240" w:lineRule="auto"/>
              <w:rPr>
                <w:rFonts w:eastAsia="Times New Roman"/>
                <w:color w:val="000000"/>
                <w:lang w:eastAsia="es-ES"/>
              </w:rPr>
            </w:pPr>
            <w:r>
              <w:rPr>
                <w:rFonts w:eastAsia="Times New Roman"/>
                <w:color w:val="000000"/>
                <w:lang w:eastAsia="es-ES"/>
              </w:rPr>
              <w:t> </w:t>
            </w:r>
          </w:p>
        </w:tc>
      </w:tr>
      <w:tr>
        <w:tblPrEx>
          <w:tblLayout w:type="fixed"/>
          <w:tblCellMar>
            <w:top w:w="0" w:type="dxa"/>
            <w:left w:w="70" w:type="dxa"/>
            <w:bottom w:w="0" w:type="dxa"/>
            <w:right w:w="70" w:type="dxa"/>
          </w:tblCellMar>
        </w:tblPrEx>
        <w:trPr>
          <w:trHeight w:val="300" w:hRule="atLeast"/>
        </w:trPr>
        <w:tc>
          <w:tcPr>
            <w:tcW w:w="1200"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rPr>
                <w:rFonts w:eastAsia="Times New Roman"/>
                <w:color w:val="000000"/>
                <w:lang w:val="es-AR" w:eastAsia="es-ES"/>
              </w:rPr>
            </w:pPr>
            <w:r>
              <w:rPr>
                <w:rFonts w:eastAsia="Times New Roman"/>
                <w:color w:val="000000"/>
                <w:lang w:val="es-AR" w:eastAsia="es-ES"/>
              </w:rPr>
              <w:t>Marcelo</w:t>
            </w:r>
          </w:p>
        </w:tc>
        <w:tc>
          <w:tcPr>
            <w:tcW w:w="1200" w:type="dxa"/>
            <w:tcBorders>
              <w:top w:val="nil"/>
              <w:left w:val="nil"/>
              <w:bottom w:val="single" w:color="auto" w:sz="4" w:space="0"/>
              <w:right w:val="single" w:color="auto" w:sz="4" w:space="0"/>
            </w:tcBorders>
            <w:shd w:val="clear" w:color="auto" w:fill="auto"/>
            <w:vAlign w:val="bottom"/>
          </w:tcPr>
          <w:p>
            <w:pPr>
              <w:spacing w:after="0" w:line="240" w:lineRule="auto"/>
              <w:rPr>
                <w:rFonts w:eastAsia="Times New Roman"/>
                <w:color w:val="000000"/>
                <w:lang w:val="es-AR" w:eastAsia="es-ES"/>
              </w:rPr>
            </w:pPr>
            <w:r>
              <w:rPr>
                <w:rFonts w:eastAsia="Times New Roman"/>
                <w:color w:val="000000"/>
                <w:lang w:val="es-AR" w:eastAsia="es-ES"/>
              </w:rPr>
              <w:t>Tapia</w:t>
            </w:r>
          </w:p>
        </w:tc>
        <w:tc>
          <w:tcPr>
            <w:tcW w:w="3900" w:type="dxa"/>
            <w:tcBorders>
              <w:top w:val="nil"/>
              <w:left w:val="nil"/>
              <w:bottom w:val="single" w:color="auto" w:sz="4" w:space="0"/>
              <w:right w:val="single" w:color="auto" w:sz="4" w:space="0"/>
            </w:tcBorders>
            <w:shd w:val="clear" w:color="auto" w:fill="auto"/>
            <w:vAlign w:val="bottom"/>
          </w:tcPr>
          <w:p>
            <w:pPr>
              <w:spacing w:after="0" w:line="240" w:lineRule="auto"/>
              <w:rPr>
                <w:rFonts w:eastAsia="Times New Roman"/>
                <w:color w:val="000000"/>
                <w:lang w:val="es-AR" w:eastAsia="es-ES"/>
              </w:rPr>
            </w:pPr>
            <w:r>
              <w:rPr>
                <w:rFonts w:eastAsia="Times New Roman"/>
                <w:color w:val="000000"/>
                <w:lang w:val="es-AR" w:eastAsia="es-ES"/>
              </w:rPr>
              <w:t>SECTOR NET - invitado para nuevo miembro</w:t>
            </w:r>
          </w:p>
        </w:tc>
        <w:tc>
          <w:tcPr>
            <w:tcW w:w="1200" w:type="dxa"/>
            <w:tcBorders>
              <w:top w:val="nil"/>
              <w:left w:val="nil"/>
              <w:bottom w:val="single" w:color="auto" w:sz="4" w:space="0"/>
              <w:right w:val="single" w:color="auto" w:sz="4" w:space="0"/>
            </w:tcBorders>
            <w:shd w:val="clear" w:color="auto" w:fill="auto"/>
            <w:vAlign w:val="bottom"/>
          </w:tcPr>
          <w:p>
            <w:pPr>
              <w:spacing w:after="0" w:line="240" w:lineRule="auto"/>
              <w:rPr>
                <w:rFonts w:eastAsia="Times New Roman"/>
                <w:color w:val="000000"/>
                <w:lang w:eastAsia="es-ES"/>
              </w:rPr>
            </w:pPr>
            <w:r>
              <w:rPr>
                <w:rFonts w:eastAsia="Times New Roman"/>
                <w:color w:val="000000"/>
                <w:lang w:eastAsia="es-ES"/>
              </w:rPr>
              <w:t> </w:t>
            </w:r>
          </w:p>
        </w:tc>
      </w:tr>
      <w:tr>
        <w:tblPrEx>
          <w:tblLayout w:type="fixed"/>
          <w:tblCellMar>
            <w:top w:w="0" w:type="dxa"/>
            <w:left w:w="70" w:type="dxa"/>
            <w:bottom w:w="0" w:type="dxa"/>
            <w:right w:w="70" w:type="dxa"/>
          </w:tblCellMar>
        </w:tblPrEx>
        <w:trPr>
          <w:trHeight w:val="300" w:hRule="atLeast"/>
        </w:trPr>
        <w:tc>
          <w:tcPr>
            <w:tcW w:w="1200"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rPr>
                <w:rFonts w:eastAsia="Times New Roman"/>
                <w:color w:val="000000"/>
                <w:lang w:eastAsia="es-ES"/>
              </w:rPr>
            </w:pPr>
            <w:r>
              <w:rPr>
                <w:rFonts w:eastAsia="Times New Roman"/>
                <w:color w:val="000000"/>
                <w:lang w:eastAsia="es-ES"/>
              </w:rPr>
              <w:t> </w:t>
            </w:r>
          </w:p>
        </w:tc>
        <w:tc>
          <w:tcPr>
            <w:tcW w:w="1200" w:type="dxa"/>
            <w:tcBorders>
              <w:top w:val="nil"/>
              <w:left w:val="nil"/>
              <w:bottom w:val="single" w:color="auto" w:sz="4" w:space="0"/>
              <w:right w:val="single" w:color="auto" w:sz="4" w:space="0"/>
            </w:tcBorders>
            <w:shd w:val="clear" w:color="auto" w:fill="auto"/>
            <w:vAlign w:val="bottom"/>
          </w:tcPr>
          <w:p>
            <w:pPr>
              <w:spacing w:after="0" w:line="240" w:lineRule="auto"/>
              <w:rPr>
                <w:rFonts w:eastAsia="Times New Roman"/>
                <w:color w:val="000000"/>
                <w:lang w:eastAsia="es-ES"/>
              </w:rPr>
            </w:pPr>
            <w:r>
              <w:rPr>
                <w:rFonts w:eastAsia="Times New Roman"/>
                <w:color w:val="000000"/>
                <w:lang w:eastAsia="es-ES"/>
              </w:rPr>
              <w:t> </w:t>
            </w:r>
          </w:p>
        </w:tc>
        <w:tc>
          <w:tcPr>
            <w:tcW w:w="3900" w:type="dxa"/>
            <w:tcBorders>
              <w:top w:val="nil"/>
              <w:left w:val="nil"/>
              <w:bottom w:val="single" w:color="auto" w:sz="4" w:space="0"/>
              <w:right w:val="single" w:color="auto" w:sz="4" w:space="0"/>
            </w:tcBorders>
            <w:shd w:val="clear" w:color="auto" w:fill="auto"/>
            <w:vAlign w:val="bottom"/>
          </w:tcPr>
          <w:p>
            <w:pPr>
              <w:spacing w:after="0" w:line="240" w:lineRule="auto"/>
              <w:rPr>
                <w:rFonts w:eastAsia="Times New Roman"/>
                <w:color w:val="000000"/>
                <w:lang w:eastAsia="es-ES"/>
              </w:rPr>
            </w:pPr>
            <w:r>
              <w:rPr>
                <w:rFonts w:eastAsia="Times New Roman"/>
                <w:color w:val="000000"/>
                <w:lang w:eastAsia="es-ES"/>
              </w:rPr>
              <w:t> </w:t>
            </w:r>
          </w:p>
        </w:tc>
        <w:tc>
          <w:tcPr>
            <w:tcW w:w="1200" w:type="dxa"/>
            <w:tcBorders>
              <w:top w:val="nil"/>
              <w:left w:val="nil"/>
              <w:bottom w:val="single" w:color="auto" w:sz="4" w:space="0"/>
              <w:right w:val="single" w:color="auto" w:sz="4" w:space="0"/>
            </w:tcBorders>
            <w:shd w:val="clear" w:color="auto" w:fill="auto"/>
            <w:vAlign w:val="bottom"/>
          </w:tcPr>
          <w:p>
            <w:pPr>
              <w:spacing w:after="0" w:line="240" w:lineRule="auto"/>
              <w:rPr>
                <w:rFonts w:eastAsia="Times New Roman"/>
                <w:color w:val="000000"/>
                <w:lang w:eastAsia="es-ES"/>
              </w:rPr>
            </w:pPr>
            <w:r>
              <w:rPr>
                <w:rFonts w:eastAsia="Times New Roman"/>
                <w:color w:val="000000"/>
                <w:lang w:eastAsia="es-ES"/>
              </w:rPr>
              <w:t> </w:t>
            </w:r>
          </w:p>
        </w:tc>
      </w:tr>
      <w:tr>
        <w:tblPrEx>
          <w:tblLayout w:type="fixed"/>
          <w:tblCellMar>
            <w:top w:w="0" w:type="dxa"/>
            <w:left w:w="70" w:type="dxa"/>
            <w:bottom w:w="0" w:type="dxa"/>
            <w:right w:w="70" w:type="dxa"/>
          </w:tblCellMar>
        </w:tblPrEx>
        <w:trPr>
          <w:trHeight w:val="300" w:hRule="atLeast"/>
        </w:trPr>
        <w:tc>
          <w:tcPr>
            <w:tcW w:w="1200"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rPr>
                <w:rFonts w:eastAsia="Times New Roman"/>
                <w:color w:val="000000"/>
                <w:lang w:eastAsia="es-ES"/>
              </w:rPr>
            </w:pPr>
            <w:r>
              <w:rPr>
                <w:rFonts w:eastAsia="Times New Roman"/>
                <w:color w:val="000000"/>
                <w:lang w:eastAsia="es-ES"/>
              </w:rPr>
              <w:t> </w:t>
            </w:r>
          </w:p>
        </w:tc>
        <w:tc>
          <w:tcPr>
            <w:tcW w:w="1200" w:type="dxa"/>
            <w:tcBorders>
              <w:top w:val="nil"/>
              <w:left w:val="nil"/>
              <w:bottom w:val="single" w:color="auto" w:sz="4" w:space="0"/>
              <w:right w:val="single" w:color="auto" w:sz="4" w:space="0"/>
            </w:tcBorders>
            <w:shd w:val="clear" w:color="auto" w:fill="auto"/>
            <w:vAlign w:val="bottom"/>
          </w:tcPr>
          <w:p>
            <w:pPr>
              <w:spacing w:after="0" w:line="240" w:lineRule="auto"/>
              <w:rPr>
                <w:rFonts w:eastAsia="Times New Roman"/>
                <w:color w:val="000000"/>
                <w:lang w:eastAsia="es-ES"/>
              </w:rPr>
            </w:pPr>
            <w:r>
              <w:rPr>
                <w:rFonts w:eastAsia="Times New Roman"/>
                <w:color w:val="000000"/>
                <w:lang w:eastAsia="es-ES"/>
              </w:rPr>
              <w:t> </w:t>
            </w:r>
          </w:p>
        </w:tc>
        <w:tc>
          <w:tcPr>
            <w:tcW w:w="3900" w:type="dxa"/>
            <w:tcBorders>
              <w:top w:val="nil"/>
              <w:left w:val="nil"/>
              <w:bottom w:val="single" w:color="auto" w:sz="4" w:space="0"/>
              <w:right w:val="single" w:color="auto" w:sz="4" w:space="0"/>
            </w:tcBorders>
            <w:shd w:val="clear" w:color="auto" w:fill="auto"/>
            <w:vAlign w:val="bottom"/>
          </w:tcPr>
          <w:p>
            <w:pPr>
              <w:spacing w:after="0" w:line="240" w:lineRule="auto"/>
              <w:rPr>
                <w:rFonts w:eastAsia="Times New Roman"/>
                <w:color w:val="000000"/>
                <w:lang w:eastAsia="es-ES"/>
              </w:rPr>
            </w:pPr>
            <w:r>
              <w:rPr>
                <w:rFonts w:eastAsia="Times New Roman"/>
                <w:color w:val="000000"/>
                <w:lang w:eastAsia="es-ES"/>
              </w:rPr>
              <w:t> </w:t>
            </w:r>
          </w:p>
        </w:tc>
        <w:tc>
          <w:tcPr>
            <w:tcW w:w="1200" w:type="dxa"/>
            <w:tcBorders>
              <w:top w:val="nil"/>
              <w:left w:val="nil"/>
              <w:bottom w:val="single" w:color="auto" w:sz="4" w:space="0"/>
              <w:right w:val="single" w:color="auto" w:sz="4" w:space="0"/>
            </w:tcBorders>
            <w:shd w:val="clear" w:color="auto" w:fill="auto"/>
            <w:vAlign w:val="bottom"/>
          </w:tcPr>
          <w:p>
            <w:pPr>
              <w:spacing w:after="0" w:line="240" w:lineRule="auto"/>
              <w:rPr>
                <w:rFonts w:eastAsia="Times New Roman"/>
                <w:color w:val="000000"/>
                <w:lang w:eastAsia="es-ES"/>
              </w:rPr>
            </w:pPr>
            <w:r>
              <w:rPr>
                <w:rFonts w:eastAsia="Times New Roman"/>
                <w:color w:val="000000"/>
                <w:lang w:eastAsia="es-ES"/>
              </w:rPr>
              <w:t> </w:t>
            </w:r>
          </w:p>
        </w:tc>
      </w:tr>
      <w:tr>
        <w:tblPrEx>
          <w:tblLayout w:type="fixed"/>
          <w:tblCellMar>
            <w:top w:w="0" w:type="dxa"/>
            <w:left w:w="70" w:type="dxa"/>
            <w:bottom w:w="0" w:type="dxa"/>
            <w:right w:w="70" w:type="dxa"/>
          </w:tblCellMar>
        </w:tblPrEx>
        <w:trPr>
          <w:trHeight w:val="300" w:hRule="atLeast"/>
        </w:trPr>
        <w:tc>
          <w:tcPr>
            <w:tcW w:w="1200"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rPr>
                <w:rFonts w:eastAsia="Times New Roman"/>
                <w:color w:val="000000"/>
                <w:lang w:eastAsia="es-ES"/>
              </w:rPr>
            </w:pPr>
            <w:r>
              <w:rPr>
                <w:rFonts w:eastAsia="Times New Roman"/>
                <w:color w:val="000000"/>
                <w:lang w:eastAsia="es-ES"/>
              </w:rPr>
              <w:t> </w:t>
            </w:r>
          </w:p>
        </w:tc>
        <w:tc>
          <w:tcPr>
            <w:tcW w:w="1200" w:type="dxa"/>
            <w:tcBorders>
              <w:top w:val="nil"/>
              <w:left w:val="nil"/>
              <w:bottom w:val="single" w:color="auto" w:sz="4" w:space="0"/>
              <w:right w:val="single" w:color="auto" w:sz="4" w:space="0"/>
            </w:tcBorders>
            <w:shd w:val="clear" w:color="auto" w:fill="auto"/>
            <w:vAlign w:val="bottom"/>
          </w:tcPr>
          <w:p>
            <w:pPr>
              <w:spacing w:after="0" w:line="240" w:lineRule="auto"/>
              <w:rPr>
                <w:rFonts w:eastAsia="Times New Roman"/>
                <w:color w:val="000000"/>
                <w:lang w:eastAsia="es-ES"/>
              </w:rPr>
            </w:pPr>
            <w:r>
              <w:rPr>
                <w:rFonts w:eastAsia="Times New Roman"/>
                <w:color w:val="000000"/>
                <w:lang w:eastAsia="es-ES"/>
              </w:rPr>
              <w:t> </w:t>
            </w:r>
          </w:p>
        </w:tc>
        <w:tc>
          <w:tcPr>
            <w:tcW w:w="3900" w:type="dxa"/>
            <w:tcBorders>
              <w:top w:val="nil"/>
              <w:left w:val="nil"/>
              <w:bottom w:val="single" w:color="auto" w:sz="4" w:space="0"/>
              <w:right w:val="single" w:color="auto" w:sz="4" w:space="0"/>
            </w:tcBorders>
            <w:shd w:val="clear" w:color="auto" w:fill="auto"/>
            <w:vAlign w:val="bottom"/>
          </w:tcPr>
          <w:p>
            <w:pPr>
              <w:spacing w:after="0" w:line="240" w:lineRule="auto"/>
              <w:rPr>
                <w:rFonts w:eastAsia="Times New Roman"/>
                <w:color w:val="000000"/>
                <w:lang w:eastAsia="es-ES"/>
              </w:rPr>
            </w:pPr>
            <w:r>
              <w:rPr>
                <w:rFonts w:eastAsia="Times New Roman"/>
                <w:color w:val="000000"/>
                <w:lang w:eastAsia="es-ES"/>
              </w:rPr>
              <w:t> </w:t>
            </w:r>
          </w:p>
        </w:tc>
        <w:tc>
          <w:tcPr>
            <w:tcW w:w="1200" w:type="dxa"/>
            <w:tcBorders>
              <w:top w:val="nil"/>
              <w:left w:val="nil"/>
              <w:bottom w:val="single" w:color="auto" w:sz="4" w:space="0"/>
              <w:right w:val="single" w:color="auto" w:sz="4" w:space="0"/>
            </w:tcBorders>
            <w:shd w:val="clear" w:color="auto" w:fill="auto"/>
            <w:vAlign w:val="bottom"/>
          </w:tcPr>
          <w:p>
            <w:pPr>
              <w:spacing w:after="0" w:line="240" w:lineRule="auto"/>
              <w:rPr>
                <w:rFonts w:eastAsia="Times New Roman"/>
                <w:color w:val="000000"/>
                <w:lang w:eastAsia="es-ES"/>
              </w:rPr>
            </w:pPr>
            <w:r>
              <w:rPr>
                <w:rFonts w:eastAsia="Times New Roman"/>
                <w:color w:val="000000"/>
                <w:lang w:eastAsia="es-ES"/>
              </w:rPr>
              <w:t> </w:t>
            </w:r>
          </w:p>
        </w:tc>
      </w:tr>
      <w:tr>
        <w:tblPrEx>
          <w:tblLayout w:type="fixed"/>
          <w:tblCellMar>
            <w:top w:w="0" w:type="dxa"/>
            <w:left w:w="70" w:type="dxa"/>
            <w:bottom w:w="0" w:type="dxa"/>
            <w:right w:w="70" w:type="dxa"/>
          </w:tblCellMar>
        </w:tblPrEx>
        <w:trPr>
          <w:trHeight w:val="300" w:hRule="atLeast"/>
        </w:trPr>
        <w:tc>
          <w:tcPr>
            <w:tcW w:w="1200"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rPr>
                <w:rFonts w:eastAsia="Times New Roman"/>
                <w:color w:val="000000"/>
                <w:lang w:eastAsia="es-ES"/>
              </w:rPr>
            </w:pPr>
            <w:r>
              <w:rPr>
                <w:rFonts w:eastAsia="Times New Roman"/>
                <w:color w:val="000000"/>
                <w:lang w:eastAsia="es-ES"/>
              </w:rPr>
              <w:t> </w:t>
            </w:r>
          </w:p>
        </w:tc>
        <w:tc>
          <w:tcPr>
            <w:tcW w:w="1200" w:type="dxa"/>
            <w:tcBorders>
              <w:top w:val="nil"/>
              <w:left w:val="nil"/>
              <w:bottom w:val="single" w:color="auto" w:sz="4" w:space="0"/>
              <w:right w:val="single" w:color="auto" w:sz="4" w:space="0"/>
            </w:tcBorders>
            <w:shd w:val="clear" w:color="auto" w:fill="auto"/>
            <w:vAlign w:val="bottom"/>
          </w:tcPr>
          <w:p>
            <w:pPr>
              <w:spacing w:after="0" w:line="240" w:lineRule="auto"/>
              <w:rPr>
                <w:rFonts w:eastAsia="Times New Roman"/>
                <w:color w:val="000000"/>
                <w:lang w:eastAsia="es-ES"/>
              </w:rPr>
            </w:pPr>
            <w:r>
              <w:rPr>
                <w:rFonts w:eastAsia="Times New Roman"/>
                <w:color w:val="000000"/>
                <w:lang w:eastAsia="es-ES"/>
              </w:rPr>
              <w:t> </w:t>
            </w:r>
          </w:p>
        </w:tc>
        <w:tc>
          <w:tcPr>
            <w:tcW w:w="3900" w:type="dxa"/>
            <w:tcBorders>
              <w:top w:val="nil"/>
              <w:left w:val="nil"/>
              <w:bottom w:val="single" w:color="auto" w:sz="4" w:space="0"/>
              <w:right w:val="single" w:color="auto" w:sz="4" w:space="0"/>
            </w:tcBorders>
            <w:shd w:val="clear" w:color="auto" w:fill="auto"/>
            <w:vAlign w:val="bottom"/>
          </w:tcPr>
          <w:p>
            <w:pPr>
              <w:spacing w:after="0" w:line="240" w:lineRule="auto"/>
              <w:rPr>
                <w:rFonts w:eastAsia="Times New Roman"/>
                <w:color w:val="000000"/>
                <w:lang w:eastAsia="es-ES"/>
              </w:rPr>
            </w:pPr>
            <w:r>
              <w:rPr>
                <w:rFonts w:eastAsia="Times New Roman"/>
                <w:color w:val="000000"/>
                <w:lang w:eastAsia="es-ES"/>
              </w:rPr>
              <w:t> </w:t>
            </w:r>
          </w:p>
        </w:tc>
        <w:tc>
          <w:tcPr>
            <w:tcW w:w="1200" w:type="dxa"/>
            <w:tcBorders>
              <w:top w:val="nil"/>
              <w:left w:val="nil"/>
              <w:bottom w:val="single" w:color="auto" w:sz="4" w:space="0"/>
              <w:right w:val="single" w:color="auto" w:sz="4" w:space="0"/>
            </w:tcBorders>
            <w:shd w:val="clear" w:color="auto" w:fill="auto"/>
            <w:vAlign w:val="bottom"/>
          </w:tcPr>
          <w:p>
            <w:pPr>
              <w:spacing w:after="0" w:line="240" w:lineRule="auto"/>
              <w:rPr>
                <w:rFonts w:eastAsia="Times New Roman"/>
                <w:color w:val="000000"/>
                <w:lang w:eastAsia="es-ES"/>
              </w:rPr>
            </w:pPr>
            <w:r>
              <w:rPr>
                <w:rFonts w:eastAsia="Times New Roman"/>
                <w:color w:val="000000"/>
                <w:lang w:eastAsia="es-ES"/>
              </w:rPr>
              <w:t> </w:t>
            </w:r>
          </w:p>
        </w:tc>
      </w:tr>
      <w:tr>
        <w:tblPrEx>
          <w:tblLayout w:type="fixed"/>
          <w:tblCellMar>
            <w:top w:w="0" w:type="dxa"/>
            <w:left w:w="70" w:type="dxa"/>
            <w:bottom w:w="0" w:type="dxa"/>
            <w:right w:w="70" w:type="dxa"/>
          </w:tblCellMar>
        </w:tblPrEx>
        <w:trPr>
          <w:trHeight w:val="300" w:hRule="atLeast"/>
        </w:trPr>
        <w:tc>
          <w:tcPr>
            <w:tcW w:w="1200"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rPr>
                <w:rFonts w:eastAsia="Times New Roman"/>
                <w:color w:val="000000"/>
                <w:lang w:eastAsia="es-ES"/>
              </w:rPr>
            </w:pPr>
            <w:r>
              <w:rPr>
                <w:rFonts w:eastAsia="Times New Roman"/>
                <w:color w:val="000000"/>
                <w:lang w:eastAsia="es-ES"/>
              </w:rPr>
              <w:t> </w:t>
            </w:r>
          </w:p>
        </w:tc>
        <w:tc>
          <w:tcPr>
            <w:tcW w:w="1200" w:type="dxa"/>
            <w:tcBorders>
              <w:top w:val="nil"/>
              <w:left w:val="nil"/>
              <w:bottom w:val="single" w:color="auto" w:sz="4" w:space="0"/>
              <w:right w:val="single" w:color="auto" w:sz="4" w:space="0"/>
            </w:tcBorders>
            <w:shd w:val="clear" w:color="auto" w:fill="auto"/>
            <w:vAlign w:val="bottom"/>
          </w:tcPr>
          <w:p>
            <w:pPr>
              <w:spacing w:after="0" w:line="240" w:lineRule="auto"/>
              <w:rPr>
                <w:rFonts w:eastAsia="Times New Roman"/>
                <w:color w:val="000000"/>
                <w:lang w:eastAsia="es-ES"/>
              </w:rPr>
            </w:pPr>
            <w:r>
              <w:rPr>
                <w:rFonts w:eastAsia="Times New Roman"/>
                <w:color w:val="000000"/>
                <w:lang w:eastAsia="es-ES"/>
              </w:rPr>
              <w:t> </w:t>
            </w:r>
          </w:p>
        </w:tc>
        <w:tc>
          <w:tcPr>
            <w:tcW w:w="3900" w:type="dxa"/>
            <w:tcBorders>
              <w:top w:val="nil"/>
              <w:left w:val="nil"/>
              <w:bottom w:val="single" w:color="auto" w:sz="4" w:space="0"/>
              <w:right w:val="single" w:color="auto" w:sz="4" w:space="0"/>
            </w:tcBorders>
            <w:shd w:val="clear" w:color="auto" w:fill="auto"/>
            <w:vAlign w:val="bottom"/>
          </w:tcPr>
          <w:p>
            <w:pPr>
              <w:spacing w:after="0" w:line="240" w:lineRule="auto"/>
              <w:rPr>
                <w:rFonts w:eastAsia="Times New Roman"/>
                <w:color w:val="000000"/>
                <w:lang w:eastAsia="es-ES"/>
              </w:rPr>
            </w:pPr>
            <w:r>
              <w:rPr>
                <w:rFonts w:eastAsia="Times New Roman"/>
                <w:color w:val="000000"/>
                <w:lang w:eastAsia="es-ES"/>
              </w:rPr>
              <w:t> </w:t>
            </w:r>
          </w:p>
        </w:tc>
        <w:tc>
          <w:tcPr>
            <w:tcW w:w="1200" w:type="dxa"/>
            <w:tcBorders>
              <w:top w:val="nil"/>
              <w:left w:val="nil"/>
              <w:bottom w:val="single" w:color="auto" w:sz="4" w:space="0"/>
              <w:right w:val="single" w:color="auto" w:sz="4" w:space="0"/>
            </w:tcBorders>
            <w:shd w:val="clear" w:color="auto" w:fill="auto"/>
            <w:vAlign w:val="bottom"/>
          </w:tcPr>
          <w:p>
            <w:pPr>
              <w:spacing w:after="0" w:line="240" w:lineRule="auto"/>
              <w:rPr>
                <w:rFonts w:eastAsia="Times New Roman"/>
                <w:color w:val="000000"/>
                <w:lang w:eastAsia="es-ES"/>
              </w:rPr>
            </w:pPr>
            <w:r>
              <w:rPr>
                <w:rFonts w:eastAsia="Times New Roman"/>
                <w:color w:val="000000"/>
                <w:lang w:eastAsia="es-ES"/>
              </w:rPr>
              <w:t> </w:t>
            </w:r>
          </w:p>
        </w:tc>
      </w:tr>
      <w:tr>
        <w:tblPrEx>
          <w:tblLayout w:type="fixed"/>
          <w:tblCellMar>
            <w:top w:w="0" w:type="dxa"/>
            <w:left w:w="70" w:type="dxa"/>
            <w:bottom w:w="0" w:type="dxa"/>
            <w:right w:w="70" w:type="dxa"/>
          </w:tblCellMar>
        </w:tblPrEx>
        <w:trPr>
          <w:trHeight w:val="300" w:hRule="atLeast"/>
        </w:trPr>
        <w:tc>
          <w:tcPr>
            <w:tcW w:w="1200"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rPr>
                <w:rFonts w:eastAsia="Times New Roman"/>
                <w:color w:val="000000"/>
                <w:lang w:eastAsia="es-ES"/>
              </w:rPr>
            </w:pPr>
            <w:r>
              <w:rPr>
                <w:rFonts w:eastAsia="Times New Roman"/>
                <w:color w:val="000000"/>
                <w:lang w:eastAsia="es-ES"/>
              </w:rPr>
              <w:t> </w:t>
            </w:r>
          </w:p>
        </w:tc>
        <w:tc>
          <w:tcPr>
            <w:tcW w:w="1200" w:type="dxa"/>
            <w:tcBorders>
              <w:top w:val="nil"/>
              <w:left w:val="nil"/>
              <w:bottom w:val="single" w:color="auto" w:sz="4" w:space="0"/>
              <w:right w:val="single" w:color="auto" w:sz="4" w:space="0"/>
            </w:tcBorders>
            <w:shd w:val="clear" w:color="auto" w:fill="auto"/>
            <w:vAlign w:val="bottom"/>
          </w:tcPr>
          <w:p>
            <w:pPr>
              <w:spacing w:after="0" w:line="240" w:lineRule="auto"/>
              <w:rPr>
                <w:rFonts w:eastAsia="Times New Roman"/>
                <w:color w:val="000000"/>
                <w:lang w:eastAsia="es-ES"/>
              </w:rPr>
            </w:pPr>
            <w:r>
              <w:rPr>
                <w:rFonts w:eastAsia="Times New Roman"/>
                <w:color w:val="000000"/>
                <w:lang w:eastAsia="es-ES"/>
              </w:rPr>
              <w:t> </w:t>
            </w:r>
          </w:p>
        </w:tc>
        <w:tc>
          <w:tcPr>
            <w:tcW w:w="3900" w:type="dxa"/>
            <w:tcBorders>
              <w:top w:val="nil"/>
              <w:left w:val="nil"/>
              <w:bottom w:val="single" w:color="auto" w:sz="4" w:space="0"/>
              <w:right w:val="single" w:color="auto" w:sz="4" w:space="0"/>
            </w:tcBorders>
            <w:shd w:val="clear" w:color="auto" w:fill="auto"/>
            <w:vAlign w:val="bottom"/>
          </w:tcPr>
          <w:p>
            <w:pPr>
              <w:spacing w:after="0" w:line="240" w:lineRule="auto"/>
              <w:rPr>
                <w:rFonts w:eastAsia="Times New Roman"/>
                <w:color w:val="000000"/>
                <w:lang w:eastAsia="es-ES"/>
              </w:rPr>
            </w:pPr>
            <w:r>
              <w:rPr>
                <w:rFonts w:eastAsia="Times New Roman"/>
                <w:color w:val="000000"/>
                <w:lang w:eastAsia="es-ES"/>
              </w:rPr>
              <w:t> </w:t>
            </w:r>
          </w:p>
        </w:tc>
        <w:tc>
          <w:tcPr>
            <w:tcW w:w="1200" w:type="dxa"/>
            <w:tcBorders>
              <w:top w:val="nil"/>
              <w:left w:val="nil"/>
              <w:bottom w:val="single" w:color="auto" w:sz="4" w:space="0"/>
              <w:right w:val="single" w:color="auto" w:sz="4" w:space="0"/>
            </w:tcBorders>
            <w:shd w:val="clear" w:color="auto" w:fill="auto"/>
            <w:vAlign w:val="bottom"/>
          </w:tcPr>
          <w:p>
            <w:pPr>
              <w:spacing w:after="0" w:line="240" w:lineRule="auto"/>
              <w:rPr>
                <w:rFonts w:eastAsia="Times New Roman"/>
                <w:color w:val="000000"/>
                <w:lang w:eastAsia="es-ES"/>
              </w:rPr>
            </w:pPr>
            <w:r>
              <w:rPr>
                <w:rFonts w:eastAsia="Times New Roman"/>
                <w:color w:val="000000"/>
                <w:lang w:eastAsia="es-ES"/>
              </w:rPr>
              <w:t> </w:t>
            </w:r>
          </w:p>
        </w:tc>
      </w:tr>
      <w:tr>
        <w:tblPrEx>
          <w:tblLayout w:type="fixed"/>
          <w:tblCellMar>
            <w:top w:w="0" w:type="dxa"/>
            <w:left w:w="70" w:type="dxa"/>
            <w:bottom w:w="0" w:type="dxa"/>
            <w:right w:w="70" w:type="dxa"/>
          </w:tblCellMar>
        </w:tblPrEx>
        <w:trPr>
          <w:trHeight w:val="300" w:hRule="atLeast"/>
        </w:trPr>
        <w:tc>
          <w:tcPr>
            <w:tcW w:w="1200"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rPr>
                <w:rFonts w:eastAsia="Times New Roman"/>
                <w:color w:val="000000"/>
                <w:lang w:eastAsia="es-ES"/>
              </w:rPr>
            </w:pPr>
            <w:r>
              <w:rPr>
                <w:rFonts w:eastAsia="Times New Roman"/>
                <w:color w:val="000000"/>
                <w:lang w:eastAsia="es-ES"/>
              </w:rPr>
              <w:t> </w:t>
            </w:r>
          </w:p>
        </w:tc>
        <w:tc>
          <w:tcPr>
            <w:tcW w:w="1200" w:type="dxa"/>
            <w:tcBorders>
              <w:top w:val="nil"/>
              <w:left w:val="nil"/>
              <w:bottom w:val="single" w:color="auto" w:sz="4" w:space="0"/>
              <w:right w:val="single" w:color="auto" w:sz="4" w:space="0"/>
            </w:tcBorders>
            <w:shd w:val="clear" w:color="auto" w:fill="auto"/>
            <w:vAlign w:val="bottom"/>
          </w:tcPr>
          <w:p>
            <w:pPr>
              <w:spacing w:after="0" w:line="240" w:lineRule="auto"/>
              <w:rPr>
                <w:rFonts w:eastAsia="Times New Roman"/>
                <w:color w:val="000000"/>
                <w:lang w:eastAsia="es-ES"/>
              </w:rPr>
            </w:pPr>
            <w:r>
              <w:rPr>
                <w:rFonts w:eastAsia="Times New Roman"/>
                <w:color w:val="000000"/>
                <w:lang w:eastAsia="es-ES"/>
              </w:rPr>
              <w:t> </w:t>
            </w:r>
          </w:p>
        </w:tc>
        <w:tc>
          <w:tcPr>
            <w:tcW w:w="3900" w:type="dxa"/>
            <w:tcBorders>
              <w:top w:val="nil"/>
              <w:left w:val="nil"/>
              <w:bottom w:val="single" w:color="auto" w:sz="4" w:space="0"/>
              <w:right w:val="single" w:color="auto" w:sz="4" w:space="0"/>
            </w:tcBorders>
            <w:shd w:val="clear" w:color="auto" w:fill="auto"/>
            <w:vAlign w:val="bottom"/>
          </w:tcPr>
          <w:p>
            <w:pPr>
              <w:spacing w:after="0" w:line="240" w:lineRule="auto"/>
              <w:rPr>
                <w:rFonts w:eastAsia="Times New Roman"/>
                <w:color w:val="000000"/>
                <w:lang w:eastAsia="es-ES"/>
              </w:rPr>
            </w:pPr>
            <w:r>
              <w:rPr>
                <w:rFonts w:eastAsia="Times New Roman"/>
                <w:color w:val="000000"/>
                <w:lang w:eastAsia="es-ES"/>
              </w:rPr>
              <w:t> </w:t>
            </w:r>
          </w:p>
        </w:tc>
        <w:tc>
          <w:tcPr>
            <w:tcW w:w="1200" w:type="dxa"/>
            <w:tcBorders>
              <w:top w:val="nil"/>
              <w:left w:val="nil"/>
              <w:bottom w:val="single" w:color="auto" w:sz="4" w:space="0"/>
              <w:right w:val="single" w:color="auto" w:sz="4" w:space="0"/>
            </w:tcBorders>
            <w:shd w:val="clear" w:color="auto" w:fill="auto"/>
            <w:vAlign w:val="bottom"/>
          </w:tcPr>
          <w:p>
            <w:pPr>
              <w:spacing w:after="0" w:line="240" w:lineRule="auto"/>
              <w:rPr>
                <w:rFonts w:eastAsia="Times New Roman"/>
                <w:color w:val="000000"/>
                <w:lang w:eastAsia="es-ES"/>
              </w:rPr>
            </w:pPr>
            <w:r>
              <w:rPr>
                <w:rFonts w:eastAsia="Times New Roman"/>
                <w:color w:val="000000"/>
                <w:lang w:eastAsia="es-ES"/>
              </w:rPr>
              <w:t> </w:t>
            </w:r>
          </w:p>
        </w:tc>
      </w:tr>
      <w:tr>
        <w:tblPrEx>
          <w:tblLayout w:type="fixed"/>
          <w:tblCellMar>
            <w:top w:w="0" w:type="dxa"/>
            <w:left w:w="70" w:type="dxa"/>
            <w:bottom w:w="0" w:type="dxa"/>
            <w:right w:w="70" w:type="dxa"/>
          </w:tblCellMar>
        </w:tblPrEx>
        <w:trPr>
          <w:trHeight w:val="300" w:hRule="atLeast"/>
        </w:trPr>
        <w:tc>
          <w:tcPr>
            <w:tcW w:w="1200"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rPr>
                <w:rFonts w:eastAsia="Times New Roman"/>
                <w:color w:val="000000"/>
                <w:lang w:eastAsia="es-ES"/>
              </w:rPr>
            </w:pPr>
            <w:r>
              <w:rPr>
                <w:rFonts w:eastAsia="Times New Roman"/>
                <w:color w:val="000000"/>
                <w:lang w:eastAsia="es-ES"/>
              </w:rPr>
              <w:t> </w:t>
            </w:r>
          </w:p>
        </w:tc>
        <w:tc>
          <w:tcPr>
            <w:tcW w:w="1200" w:type="dxa"/>
            <w:tcBorders>
              <w:top w:val="nil"/>
              <w:left w:val="nil"/>
              <w:bottom w:val="single" w:color="auto" w:sz="4" w:space="0"/>
              <w:right w:val="single" w:color="auto" w:sz="4" w:space="0"/>
            </w:tcBorders>
            <w:shd w:val="clear" w:color="auto" w:fill="auto"/>
            <w:vAlign w:val="bottom"/>
          </w:tcPr>
          <w:p>
            <w:pPr>
              <w:spacing w:after="0" w:line="240" w:lineRule="auto"/>
              <w:rPr>
                <w:rFonts w:eastAsia="Times New Roman"/>
                <w:color w:val="000000"/>
                <w:lang w:eastAsia="es-ES"/>
              </w:rPr>
            </w:pPr>
            <w:r>
              <w:rPr>
                <w:rFonts w:eastAsia="Times New Roman"/>
                <w:color w:val="000000"/>
                <w:lang w:eastAsia="es-ES"/>
              </w:rPr>
              <w:t> </w:t>
            </w:r>
          </w:p>
        </w:tc>
        <w:tc>
          <w:tcPr>
            <w:tcW w:w="3900" w:type="dxa"/>
            <w:tcBorders>
              <w:top w:val="nil"/>
              <w:left w:val="nil"/>
              <w:bottom w:val="single" w:color="auto" w:sz="4" w:space="0"/>
              <w:right w:val="single" w:color="auto" w:sz="4" w:space="0"/>
            </w:tcBorders>
            <w:shd w:val="clear" w:color="auto" w:fill="auto"/>
            <w:vAlign w:val="bottom"/>
          </w:tcPr>
          <w:p>
            <w:pPr>
              <w:spacing w:after="0" w:line="240" w:lineRule="auto"/>
              <w:rPr>
                <w:rFonts w:eastAsia="Times New Roman"/>
                <w:color w:val="000000"/>
                <w:lang w:eastAsia="es-ES"/>
              </w:rPr>
            </w:pPr>
            <w:r>
              <w:rPr>
                <w:rFonts w:eastAsia="Times New Roman"/>
                <w:color w:val="000000"/>
                <w:lang w:eastAsia="es-ES"/>
              </w:rPr>
              <w:t> </w:t>
            </w:r>
          </w:p>
        </w:tc>
        <w:tc>
          <w:tcPr>
            <w:tcW w:w="1200" w:type="dxa"/>
            <w:tcBorders>
              <w:top w:val="nil"/>
              <w:left w:val="nil"/>
              <w:bottom w:val="single" w:color="auto" w:sz="4" w:space="0"/>
              <w:right w:val="single" w:color="auto" w:sz="4" w:space="0"/>
            </w:tcBorders>
            <w:shd w:val="clear" w:color="auto" w:fill="auto"/>
            <w:vAlign w:val="bottom"/>
          </w:tcPr>
          <w:p>
            <w:pPr>
              <w:spacing w:after="0" w:line="240" w:lineRule="auto"/>
              <w:rPr>
                <w:rFonts w:eastAsia="Times New Roman"/>
                <w:color w:val="000000"/>
                <w:lang w:eastAsia="es-ES"/>
              </w:rPr>
            </w:pPr>
            <w:r>
              <w:rPr>
                <w:rFonts w:eastAsia="Times New Roman"/>
                <w:color w:val="000000"/>
                <w:lang w:eastAsia="es-ES"/>
              </w:rPr>
              <w:t> </w:t>
            </w:r>
          </w:p>
        </w:tc>
      </w:tr>
      <w:tr>
        <w:tblPrEx>
          <w:tblLayout w:type="fixed"/>
          <w:tblCellMar>
            <w:top w:w="0" w:type="dxa"/>
            <w:left w:w="70" w:type="dxa"/>
            <w:bottom w:w="0" w:type="dxa"/>
            <w:right w:w="70" w:type="dxa"/>
          </w:tblCellMar>
        </w:tblPrEx>
        <w:trPr>
          <w:trHeight w:val="300" w:hRule="atLeast"/>
        </w:trPr>
        <w:tc>
          <w:tcPr>
            <w:tcW w:w="1200"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rPr>
                <w:rFonts w:eastAsia="Times New Roman"/>
                <w:color w:val="000000"/>
                <w:lang w:eastAsia="es-ES"/>
              </w:rPr>
            </w:pPr>
            <w:r>
              <w:rPr>
                <w:rFonts w:eastAsia="Times New Roman"/>
                <w:color w:val="000000"/>
                <w:lang w:eastAsia="es-ES"/>
              </w:rPr>
              <w:t> </w:t>
            </w:r>
          </w:p>
        </w:tc>
        <w:tc>
          <w:tcPr>
            <w:tcW w:w="1200" w:type="dxa"/>
            <w:tcBorders>
              <w:top w:val="nil"/>
              <w:left w:val="nil"/>
              <w:bottom w:val="single" w:color="auto" w:sz="4" w:space="0"/>
              <w:right w:val="single" w:color="auto" w:sz="4" w:space="0"/>
            </w:tcBorders>
            <w:shd w:val="clear" w:color="auto" w:fill="auto"/>
            <w:vAlign w:val="bottom"/>
          </w:tcPr>
          <w:p>
            <w:pPr>
              <w:spacing w:after="0" w:line="240" w:lineRule="auto"/>
              <w:rPr>
                <w:rFonts w:eastAsia="Times New Roman"/>
                <w:color w:val="000000"/>
                <w:lang w:eastAsia="es-ES"/>
              </w:rPr>
            </w:pPr>
            <w:r>
              <w:rPr>
                <w:rFonts w:eastAsia="Times New Roman"/>
                <w:color w:val="000000"/>
                <w:lang w:eastAsia="es-ES"/>
              </w:rPr>
              <w:t> </w:t>
            </w:r>
          </w:p>
        </w:tc>
        <w:tc>
          <w:tcPr>
            <w:tcW w:w="3900" w:type="dxa"/>
            <w:tcBorders>
              <w:top w:val="nil"/>
              <w:left w:val="nil"/>
              <w:bottom w:val="single" w:color="auto" w:sz="4" w:space="0"/>
              <w:right w:val="single" w:color="auto" w:sz="4" w:space="0"/>
            </w:tcBorders>
            <w:shd w:val="clear" w:color="auto" w:fill="auto"/>
            <w:vAlign w:val="bottom"/>
          </w:tcPr>
          <w:p>
            <w:pPr>
              <w:spacing w:after="0" w:line="240" w:lineRule="auto"/>
              <w:rPr>
                <w:rFonts w:eastAsia="Times New Roman"/>
                <w:color w:val="000000"/>
                <w:lang w:eastAsia="es-ES"/>
              </w:rPr>
            </w:pPr>
            <w:r>
              <w:rPr>
                <w:rFonts w:eastAsia="Times New Roman"/>
                <w:color w:val="000000"/>
                <w:lang w:eastAsia="es-ES"/>
              </w:rPr>
              <w:t> </w:t>
            </w:r>
          </w:p>
        </w:tc>
        <w:tc>
          <w:tcPr>
            <w:tcW w:w="1200" w:type="dxa"/>
            <w:tcBorders>
              <w:top w:val="nil"/>
              <w:left w:val="nil"/>
              <w:bottom w:val="single" w:color="auto" w:sz="4" w:space="0"/>
              <w:right w:val="single" w:color="auto" w:sz="4" w:space="0"/>
            </w:tcBorders>
            <w:shd w:val="clear" w:color="auto" w:fill="auto"/>
            <w:vAlign w:val="bottom"/>
          </w:tcPr>
          <w:p>
            <w:pPr>
              <w:spacing w:after="0" w:line="240" w:lineRule="auto"/>
              <w:rPr>
                <w:rFonts w:eastAsia="Times New Roman"/>
                <w:color w:val="000000"/>
                <w:lang w:eastAsia="es-ES"/>
              </w:rPr>
            </w:pPr>
            <w:r>
              <w:rPr>
                <w:rFonts w:eastAsia="Times New Roman"/>
                <w:color w:val="000000"/>
                <w:lang w:eastAsia="es-ES"/>
              </w:rPr>
              <w:t> </w:t>
            </w:r>
          </w:p>
        </w:tc>
      </w:tr>
      <w:tr>
        <w:tblPrEx>
          <w:tblLayout w:type="fixed"/>
          <w:tblCellMar>
            <w:top w:w="0" w:type="dxa"/>
            <w:left w:w="70" w:type="dxa"/>
            <w:bottom w:w="0" w:type="dxa"/>
            <w:right w:w="70" w:type="dxa"/>
          </w:tblCellMar>
        </w:tblPrEx>
        <w:trPr>
          <w:trHeight w:val="300" w:hRule="atLeast"/>
        </w:trPr>
        <w:tc>
          <w:tcPr>
            <w:tcW w:w="1200"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rPr>
                <w:rFonts w:eastAsia="Times New Roman"/>
                <w:color w:val="000000"/>
                <w:lang w:eastAsia="es-ES"/>
              </w:rPr>
            </w:pPr>
            <w:r>
              <w:rPr>
                <w:rFonts w:eastAsia="Times New Roman"/>
                <w:color w:val="000000"/>
                <w:lang w:eastAsia="es-ES"/>
              </w:rPr>
              <w:t> </w:t>
            </w:r>
          </w:p>
        </w:tc>
        <w:tc>
          <w:tcPr>
            <w:tcW w:w="1200" w:type="dxa"/>
            <w:tcBorders>
              <w:top w:val="nil"/>
              <w:left w:val="nil"/>
              <w:bottom w:val="single" w:color="auto" w:sz="4" w:space="0"/>
              <w:right w:val="single" w:color="auto" w:sz="4" w:space="0"/>
            </w:tcBorders>
            <w:shd w:val="clear" w:color="auto" w:fill="auto"/>
            <w:vAlign w:val="bottom"/>
          </w:tcPr>
          <w:p>
            <w:pPr>
              <w:spacing w:after="0" w:line="240" w:lineRule="auto"/>
              <w:rPr>
                <w:rFonts w:eastAsia="Times New Roman"/>
                <w:color w:val="000000"/>
                <w:lang w:eastAsia="es-ES"/>
              </w:rPr>
            </w:pPr>
            <w:r>
              <w:rPr>
                <w:rFonts w:eastAsia="Times New Roman"/>
                <w:color w:val="000000"/>
                <w:lang w:eastAsia="es-ES"/>
              </w:rPr>
              <w:t> </w:t>
            </w:r>
          </w:p>
        </w:tc>
        <w:tc>
          <w:tcPr>
            <w:tcW w:w="3900" w:type="dxa"/>
            <w:tcBorders>
              <w:top w:val="nil"/>
              <w:left w:val="nil"/>
              <w:bottom w:val="single" w:color="auto" w:sz="4" w:space="0"/>
              <w:right w:val="single" w:color="auto" w:sz="4" w:space="0"/>
            </w:tcBorders>
            <w:shd w:val="clear" w:color="auto" w:fill="auto"/>
            <w:vAlign w:val="bottom"/>
          </w:tcPr>
          <w:p>
            <w:pPr>
              <w:spacing w:after="0" w:line="240" w:lineRule="auto"/>
              <w:rPr>
                <w:rFonts w:eastAsia="Times New Roman"/>
                <w:color w:val="000000"/>
                <w:lang w:eastAsia="es-ES"/>
              </w:rPr>
            </w:pPr>
            <w:r>
              <w:rPr>
                <w:rFonts w:eastAsia="Times New Roman"/>
                <w:color w:val="000000"/>
                <w:lang w:eastAsia="es-ES"/>
              </w:rPr>
              <w:t> </w:t>
            </w:r>
          </w:p>
        </w:tc>
        <w:tc>
          <w:tcPr>
            <w:tcW w:w="1200" w:type="dxa"/>
            <w:tcBorders>
              <w:top w:val="nil"/>
              <w:left w:val="nil"/>
              <w:bottom w:val="single" w:color="auto" w:sz="4" w:space="0"/>
              <w:right w:val="single" w:color="auto" w:sz="4" w:space="0"/>
            </w:tcBorders>
            <w:shd w:val="clear" w:color="auto" w:fill="auto"/>
            <w:vAlign w:val="bottom"/>
          </w:tcPr>
          <w:p>
            <w:pPr>
              <w:spacing w:after="0" w:line="240" w:lineRule="auto"/>
              <w:rPr>
                <w:rFonts w:eastAsia="Times New Roman"/>
                <w:color w:val="000000"/>
                <w:lang w:eastAsia="es-ES"/>
              </w:rPr>
            </w:pPr>
            <w:r>
              <w:rPr>
                <w:rFonts w:eastAsia="Times New Roman"/>
                <w:color w:val="000000"/>
                <w:lang w:eastAsia="es-ES"/>
              </w:rPr>
              <w:t> </w:t>
            </w:r>
          </w:p>
        </w:tc>
      </w:tr>
    </w:tbl>
    <w:p>
      <w:pPr>
        <w:rPr>
          <w:sz w:val="20"/>
          <w:szCs w:val="20"/>
        </w:rPr>
      </w:pPr>
    </w:p>
    <w:p>
      <w:pPr>
        <w:spacing w:after="0" w:line="240" w:lineRule="auto"/>
        <w:rPr>
          <w:sz w:val="20"/>
          <w:szCs w:val="20"/>
        </w:rPr>
      </w:pPr>
      <w:r>
        <w:rPr>
          <w:sz w:val="20"/>
          <w:szCs w:val="20"/>
        </w:rPr>
        <w:br w:type="page"/>
      </w:r>
    </w:p>
    <w:p>
      <w:pPr>
        <w:rPr>
          <w:sz w:val="16"/>
          <w:szCs w:val="16"/>
        </w:rPr>
      </w:pPr>
      <w:r>
        <w:rPr>
          <w:sz w:val="16"/>
          <w:szCs w:val="16"/>
        </w:rPr>
        <w:t>TEMARIO:</w:t>
      </w:r>
    </w:p>
    <w:p>
      <w:pPr>
        <w:pStyle w:val="12"/>
        <w:numPr>
          <w:ilvl w:val="0"/>
          <w:numId w:val="1"/>
        </w:numPr>
        <w:rPr>
          <w:sz w:val="16"/>
          <w:szCs w:val="16"/>
        </w:rPr>
      </w:pPr>
      <w:r>
        <w:rPr>
          <w:sz w:val="16"/>
          <w:szCs w:val="16"/>
        </w:rPr>
        <w:t xml:space="preserve">ACTA ANTERIOR </w:t>
      </w:r>
    </w:p>
    <w:p>
      <w:pPr>
        <w:pStyle w:val="12"/>
        <w:numPr>
          <w:ilvl w:val="0"/>
          <w:numId w:val="1"/>
        </w:numPr>
        <w:rPr>
          <w:sz w:val="16"/>
          <w:szCs w:val="16"/>
        </w:rPr>
      </w:pPr>
      <w:r>
        <w:rPr>
          <w:sz w:val="16"/>
          <w:szCs w:val="16"/>
        </w:rPr>
        <w:t xml:space="preserve">ADMINISTRACIÓN </w:t>
      </w:r>
    </w:p>
    <w:p>
      <w:pPr>
        <w:pStyle w:val="12"/>
        <w:numPr>
          <w:ilvl w:val="0"/>
          <w:numId w:val="1"/>
        </w:numPr>
        <w:rPr>
          <w:sz w:val="16"/>
          <w:szCs w:val="16"/>
        </w:rPr>
      </w:pPr>
      <w:r>
        <w:rPr>
          <w:sz w:val="16"/>
          <w:szCs w:val="16"/>
        </w:rPr>
        <w:t>COMPRAS</w:t>
      </w:r>
    </w:p>
    <w:p>
      <w:pPr>
        <w:pStyle w:val="12"/>
        <w:numPr>
          <w:ilvl w:val="0"/>
          <w:numId w:val="1"/>
        </w:numPr>
        <w:rPr>
          <w:sz w:val="16"/>
          <w:szCs w:val="16"/>
        </w:rPr>
      </w:pPr>
      <w:r>
        <w:rPr>
          <w:sz w:val="16"/>
          <w:szCs w:val="16"/>
        </w:rPr>
        <w:t xml:space="preserve">EJECUCIÓN DE PRESUPUESTOS, INSTALACIONES Y TAREAS TÉCNICAS </w:t>
      </w:r>
    </w:p>
    <w:p>
      <w:pPr>
        <w:pStyle w:val="12"/>
        <w:numPr>
          <w:ilvl w:val="0"/>
          <w:numId w:val="1"/>
        </w:numPr>
        <w:rPr>
          <w:sz w:val="16"/>
          <w:szCs w:val="16"/>
        </w:rPr>
      </w:pPr>
      <w:r>
        <w:rPr>
          <w:sz w:val="16"/>
          <w:szCs w:val="16"/>
        </w:rPr>
        <w:t xml:space="preserve">STATUS DE CONEXIONES DEL IXP </w:t>
      </w:r>
    </w:p>
    <w:p>
      <w:pPr>
        <w:pStyle w:val="12"/>
        <w:numPr>
          <w:ilvl w:val="0"/>
          <w:numId w:val="1"/>
        </w:numPr>
        <w:rPr>
          <w:sz w:val="16"/>
          <w:szCs w:val="16"/>
        </w:rPr>
      </w:pPr>
      <w:r>
        <w:rPr>
          <w:sz w:val="16"/>
          <w:szCs w:val="16"/>
        </w:rPr>
        <w:t xml:space="preserve">STATUS DE CONEXIONES DE LOS MIEMBROS DEL IXP </w:t>
      </w:r>
    </w:p>
    <w:p>
      <w:pPr>
        <w:pStyle w:val="12"/>
        <w:numPr>
          <w:ilvl w:val="0"/>
          <w:numId w:val="1"/>
        </w:numPr>
        <w:rPr>
          <w:sz w:val="16"/>
          <w:szCs w:val="16"/>
        </w:rPr>
      </w:pPr>
      <w:r>
        <w:rPr>
          <w:sz w:val="16"/>
          <w:szCs w:val="16"/>
        </w:rPr>
        <w:t>ALTAS , BAJAS Y MODIFICACIONES</w:t>
      </w:r>
    </w:p>
    <w:p>
      <w:pPr>
        <w:pStyle w:val="12"/>
        <w:numPr>
          <w:ilvl w:val="0"/>
          <w:numId w:val="1"/>
        </w:numPr>
        <w:rPr>
          <w:sz w:val="16"/>
          <w:szCs w:val="16"/>
        </w:rPr>
      </w:pPr>
      <w:r>
        <w:rPr>
          <w:sz w:val="16"/>
          <w:szCs w:val="16"/>
        </w:rPr>
        <w:t>FECHA DE LA PRÓXIMA REUNIÓN</w:t>
      </w:r>
    </w:p>
    <w:p>
      <w:pPr>
        <w:pStyle w:val="12"/>
        <w:numPr>
          <w:ilvl w:val="0"/>
          <w:numId w:val="1"/>
        </w:numPr>
        <w:pBdr>
          <w:bottom w:val="single" w:color="auto" w:sz="12" w:space="1"/>
        </w:pBdr>
        <w:rPr>
          <w:sz w:val="16"/>
          <w:szCs w:val="16"/>
        </w:rPr>
      </w:pPr>
      <w:r>
        <w:rPr>
          <w:sz w:val="16"/>
          <w:szCs w:val="16"/>
        </w:rPr>
        <w:t xml:space="preserve">FECHA DE LA REUNIÓN PPDA E INFORME DE LA SGIXPS </w:t>
      </w:r>
    </w:p>
    <w:p>
      <w:pPr>
        <w:spacing w:after="0" w:line="240" w:lineRule="auto"/>
        <w:rPr>
          <w:sz w:val="20"/>
          <w:szCs w:val="20"/>
        </w:rPr>
      </w:pPr>
    </w:p>
    <w:p>
      <w:pPr>
        <w:pStyle w:val="12"/>
        <w:numPr>
          <w:ilvl w:val="0"/>
          <w:numId w:val="2"/>
        </w:numPr>
        <w:rPr>
          <w:sz w:val="20"/>
          <w:szCs w:val="20"/>
        </w:rPr>
      </w:pPr>
      <w:r>
        <w:rPr>
          <w:sz w:val="20"/>
          <w:szCs w:val="20"/>
        </w:rPr>
        <w:t xml:space="preserve">FECHA DEL CORREO ELECTRÓNICO CON </w:t>
      </w:r>
      <w:r>
        <w:rPr>
          <w:b/>
          <w:sz w:val="20"/>
          <w:szCs w:val="20"/>
        </w:rPr>
        <w:t>EL ACTA ANTERIOR CIRCULADA</w:t>
      </w:r>
      <w:r>
        <w:rPr>
          <w:sz w:val="20"/>
          <w:szCs w:val="20"/>
        </w:rPr>
        <w:t xml:space="preserve"> a la lista del IXP</w:t>
      </w:r>
      <w:r>
        <w:rPr>
          <w:sz w:val="20"/>
          <w:szCs w:val="20"/>
          <w:lang w:val="es-AR"/>
        </w:rPr>
        <w:t xml:space="preserve"> MDQ</w:t>
      </w:r>
    </w:p>
    <w:p>
      <w:pPr>
        <w:pStyle w:val="12"/>
        <w:rPr>
          <w:sz w:val="16"/>
          <w:szCs w:val="16"/>
        </w:rPr>
      </w:pPr>
    </w:p>
    <w:p>
      <w:pPr>
        <w:pStyle w:val="12"/>
        <w:pBdr>
          <w:top w:val="single" w:color="auto" w:sz="4" w:space="1"/>
          <w:left w:val="single" w:color="auto" w:sz="4" w:space="4"/>
          <w:bottom w:val="single" w:color="auto" w:sz="4" w:space="1"/>
          <w:right w:val="single" w:color="auto" w:sz="4" w:space="4"/>
        </w:pBdr>
      </w:pPr>
    </w:p>
    <w:p>
      <w:pPr>
        <w:pStyle w:val="12"/>
        <w:pBdr>
          <w:top w:val="single" w:color="auto" w:sz="4" w:space="1"/>
          <w:left w:val="single" w:color="auto" w:sz="4" w:space="4"/>
          <w:bottom w:val="single" w:color="auto" w:sz="4" w:space="1"/>
          <w:right w:val="single" w:color="auto" w:sz="4" w:space="4"/>
        </w:pBdr>
      </w:pPr>
      <w:r>
        <w:fldChar w:fldCharType="begin"/>
      </w:r>
      <w:r>
        <w:instrText xml:space="preserve"> HYPERLINK "mailto:_______________________@listas.cabase.org.ar" </w:instrText>
      </w:r>
      <w:r>
        <w:fldChar w:fldCharType="separate"/>
      </w:r>
      <w:r>
        <w:rPr>
          <w:rStyle w:val="6"/>
          <w:lang w:val="es-AR"/>
        </w:rPr>
        <w:t>napmardelplata</w:t>
      </w:r>
      <w:r>
        <w:rPr>
          <w:rStyle w:val="6"/>
        </w:rPr>
        <w:t>@listas.cabase.org.ar</w:t>
      </w:r>
      <w:r>
        <w:rPr>
          <w:rStyle w:val="6"/>
        </w:rPr>
        <w:fldChar w:fldCharType="end"/>
      </w:r>
      <w:r>
        <w:t xml:space="preserve"> :   _</w:t>
      </w:r>
      <w:r>
        <w:rPr>
          <w:lang w:val="es-AR"/>
        </w:rPr>
        <w:t>28</w:t>
      </w:r>
      <w:r>
        <w:t>_/_</w:t>
      </w:r>
      <w:r>
        <w:rPr>
          <w:lang w:val="es-AR"/>
        </w:rPr>
        <w:t>03</w:t>
      </w:r>
      <w:r>
        <w:t>_/ 2018</w:t>
      </w:r>
    </w:p>
    <w:p>
      <w:pPr>
        <w:pStyle w:val="12"/>
        <w:pBdr>
          <w:top w:val="single" w:color="auto" w:sz="4" w:space="1"/>
          <w:left w:val="single" w:color="auto" w:sz="4" w:space="4"/>
          <w:bottom w:val="single" w:color="auto" w:sz="4" w:space="1"/>
          <w:right w:val="single" w:color="auto" w:sz="4" w:space="4"/>
        </w:pBdr>
        <w:rPr>
          <w:sz w:val="16"/>
          <w:szCs w:val="16"/>
        </w:rPr>
      </w:pPr>
      <w:r>
        <w:t>La misma fue aprobada</w:t>
      </w:r>
      <w:r>
        <w:rPr>
          <w:sz w:val="16"/>
          <w:szCs w:val="16"/>
        </w:rPr>
        <w:t xml:space="preserve">. </w:t>
      </w:r>
      <w:r>
        <w:t>__</w:t>
      </w:r>
      <w:r>
        <w:rPr>
          <w:lang w:val="es-AR"/>
        </w:rPr>
        <w:t>30</w:t>
      </w:r>
      <w:r>
        <w:t>_/__</w:t>
      </w:r>
      <w:r>
        <w:rPr>
          <w:lang w:val="es-AR"/>
        </w:rPr>
        <w:t>03</w:t>
      </w:r>
      <w:r>
        <w:t>__/ 2018</w:t>
      </w:r>
    </w:p>
    <w:p>
      <w:pPr>
        <w:pStyle w:val="12"/>
        <w:pBdr>
          <w:top w:val="single" w:color="auto" w:sz="4" w:space="1"/>
          <w:left w:val="single" w:color="auto" w:sz="4" w:space="4"/>
          <w:bottom w:val="single" w:color="auto" w:sz="4" w:space="1"/>
          <w:right w:val="single" w:color="auto" w:sz="4" w:space="4"/>
        </w:pBdr>
        <w:rPr>
          <w:sz w:val="16"/>
          <w:szCs w:val="16"/>
        </w:rPr>
      </w:pPr>
    </w:p>
    <w:p>
      <w:pPr>
        <w:pStyle w:val="12"/>
        <w:rPr>
          <w:sz w:val="16"/>
          <w:szCs w:val="16"/>
        </w:rPr>
      </w:pPr>
    </w:p>
    <w:p>
      <w:pPr>
        <w:pStyle w:val="12"/>
        <w:numPr>
          <w:ilvl w:val="0"/>
          <w:numId w:val="2"/>
        </w:numPr>
      </w:pPr>
      <w:r>
        <w:t xml:space="preserve">Se detallan los montos informados por  Graciela Sánchez responsable de </w:t>
      </w:r>
      <w:r>
        <w:rPr>
          <w:b/>
        </w:rPr>
        <w:t xml:space="preserve">Administración </w:t>
      </w:r>
      <w:r>
        <w:t>de CABASE,</w:t>
      </w:r>
    </w:p>
    <w:p>
      <w:pPr>
        <w:pStyle w:val="12"/>
      </w:pPr>
    </w:p>
    <w:p>
      <w:pPr>
        <w:pStyle w:val="12"/>
        <w:pBdr>
          <w:top w:val="single" w:color="auto" w:sz="4" w:space="1"/>
          <w:left w:val="single" w:color="auto" w:sz="4" w:space="4"/>
          <w:bottom w:val="single" w:color="auto" w:sz="4" w:space="1"/>
          <w:right w:val="single" w:color="auto" w:sz="4" w:space="4"/>
        </w:pBdr>
        <w:rPr>
          <w:sz w:val="16"/>
          <w:szCs w:val="16"/>
        </w:rPr>
      </w:pPr>
    </w:p>
    <w:p>
      <w:pPr>
        <w:pStyle w:val="12"/>
        <w:pBdr>
          <w:top w:val="single" w:color="auto" w:sz="4" w:space="1"/>
          <w:left w:val="single" w:color="auto" w:sz="4" w:space="4"/>
          <w:bottom w:val="single" w:color="auto" w:sz="4" w:space="1"/>
          <w:right w:val="single" w:color="auto" w:sz="4" w:space="4"/>
        </w:pBdr>
        <w:rPr>
          <w:b/>
          <w:sz w:val="16"/>
          <w:szCs w:val="16"/>
        </w:rPr>
      </w:pPr>
      <w:r>
        <w:rPr>
          <w:b/>
          <w:sz w:val="16"/>
          <w:szCs w:val="16"/>
        </w:rPr>
        <w:t>CAJA EN PESOS :</w:t>
      </w:r>
      <w:r>
        <w:rPr>
          <w:b/>
          <w:sz w:val="16"/>
          <w:szCs w:val="16"/>
        </w:rPr>
        <w:tab/>
      </w:r>
      <w:r>
        <w:rPr>
          <w:b/>
          <w:sz w:val="20"/>
          <w:szCs w:val="20"/>
          <w:lang w:val="es-AR"/>
        </w:rPr>
        <w:t xml:space="preserve">$ </w:t>
      </w:r>
      <w:r>
        <w:rPr>
          <w:rFonts w:hint="default"/>
          <w:b/>
          <w:sz w:val="20"/>
          <w:szCs w:val="20"/>
          <w:lang w:val="es-AR"/>
        </w:rPr>
        <w:t>35.639.83</w:t>
      </w:r>
      <w:r>
        <w:rPr>
          <w:b/>
          <w:sz w:val="16"/>
          <w:szCs w:val="16"/>
        </w:rPr>
        <w:tab/>
      </w:r>
      <w:r>
        <w:rPr>
          <w:b/>
          <w:sz w:val="16"/>
          <w:szCs w:val="16"/>
        </w:rPr>
        <w:tab/>
      </w:r>
      <w:r>
        <w:rPr>
          <w:b/>
          <w:sz w:val="16"/>
          <w:szCs w:val="16"/>
        </w:rPr>
        <w:t>A FECHA  :</w:t>
      </w:r>
      <w:r>
        <w:rPr>
          <w:b/>
          <w:sz w:val="16"/>
          <w:szCs w:val="16"/>
          <w:lang w:val="es-AR"/>
        </w:rPr>
        <w:t xml:space="preserve"> </w:t>
      </w:r>
      <w:r>
        <w:rPr>
          <w:b/>
        </w:rPr>
        <w:t>_</w:t>
      </w:r>
      <w:r>
        <w:rPr>
          <w:b/>
          <w:lang w:val="es-AR"/>
        </w:rPr>
        <w:t>22</w:t>
      </w:r>
      <w:r>
        <w:rPr>
          <w:b/>
        </w:rPr>
        <w:t>_/_</w:t>
      </w:r>
      <w:r>
        <w:rPr>
          <w:b/>
          <w:lang w:val="es-AR"/>
        </w:rPr>
        <w:t>05</w:t>
      </w:r>
      <w:r>
        <w:rPr>
          <w:b/>
        </w:rPr>
        <w:t>_/ 2018</w:t>
      </w:r>
    </w:p>
    <w:p>
      <w:pPr>
        <w:pStyle w:val="12"/>
        <w:pBdr>
          <w:top w:val="single" w:color="auto" w:sz="4" w:space="1"/>
          <w:left w:val="single" w:color="auto" w:sz="4" w:space="4"/>
          <w:bottom w:val="single" w:color="auto" w:sz="4" w:space="1"/>
          <w:right w:val="single" w:color="auto" w:sz="4" w:space="4"/>
        </w:pBdr>
        <w:rPr>
          <w:b/>
          <w:sz w:val="16"/>
          <w:szCs w:val="16"/>
        </w:rPr>
      </w:pPr>
    </w:p>
    <w:p>
      <w:pPr>
        <w:pStyle w:val="12"/>
        <w:pBdr>
          <w:top w:val="single" w:color="auto" w:sz="4" w:space="1"/>
          <w:left w:val="single" w:color="auto" w:sz="4" w:space="4"/>
          <w:bottom w:val="single" w:color="auto" w:sz="4" w:space="1"/>
          <w:right w:val="single" w:color="auto" w:sz="4" w:space="4"/>
        </w:pBdr>
        <w:rPr>
          <w:b/>
          <w:sz w:val="16"/>
          <w:szCs w:val="16"/>
        </w:rPr>
      </w:pPr>
      <w:r>
        <w:rPr>
          <w:b/>
          <w:sz w:val="16"/>
          <w:szCs w:val="16"/>
        </w:rPr>
        <w:t>FONDO DE RESERVA: PESOS:</w:t>
      </w:r>
      <w:r>
        <w:rPr>
          <w:b/>
          <w:sz w:val="16"/>
          <w:szCs w:val="16"/>
          <w:lang w:val="es-AR"/>
        </w:rPr>
        <w:t xml:space="preserve"> </w:t>
      </w:r>
      <w:r>
        <w:rPr>
          <w:rFonts w:hint="default"/>
          <w:b/>
          <w:sz w:val="20"/>
          <w:szCs w:val="20"/>
        </w:rPr>
        <w:t>$</w:t>
      </w:r>
      <w:r>
        <w:rPr>
          <w:rFonts w:hint="default"/>
          <w:b/>
          <w:sz w:val="20"/>
          <w:szCs w:val="20"/>
          <w:lang w:val="es-AR"/>
        </w:rPr>
        <w:t xml:space="preserve"> </w:t>
      </w:r>
      <w:r>
        <w:rPr>
          <w:rFonts w:hint="default"/>
          <w:b/>
          <w:sz w:val="20"/>
          <w:szCs w:val="20"/>
        </w:rPr>
        <w:t>3</w:t>
      </w:r>
      <w:r>
        <w:rPr>
          <w:rFonts w:hint="default"/>
          <w:b/>
          <w:sz w:val="20"/>
          <w:szCs w:val="20"/>
          <w:lang w:val="es-AR"/>
        </w:rPr>
        <w:t>9.225</w:t>
      </w:r>
      <w:r>
        <w:rPr>
          <w:rFonts w:hint="default"/>
          <w:b/>
          <w:sz w:val="20"/>
          <w:szCs w:val="20"/>
        </w:rPr>
        <w:t>.-</w:t>
      </w:r>
      <w:r>
        <w:rPr>
          <w:b/>
          <w:sz w:val="20"/>
          <w:szCs w:val="20"/>
          <w:lang w:val="es-AR"/>
        </w:rPr>
        <w:t xml:space="preserve"> </w:t>
      </w:r>
      <w:r>
        <w:rPr>
          <w:b/>
          <w:sz w:val="16"/>
          <w:szCs w:val="16"/>
        </w:rPr>
        <w:t>DÓLARES:_________________________</w:t>
      </w:r>
    </w:p>
    <w:p>
      <w:pPr>
        <w:pStyle w:val="12"/>
        <w:pBdr>
          <w:top w:val="single" w:color="auto" w:sz="4" w:space="1"/>
          <w:left w:val="single" w:color="auto" w:sz="4" w:space="4"/>
          <w:bottom w:val="single" w:color="auto" w:sz="4" w:space="1"/>
          <w:right w:val="single" w:color="auto" w:sz="4" w:space="4"/>
        </w:pBdr>
        <w:rPr>
          <w:b/>
          <w:sz w:val="16"/>
          <w:szCs w:val="16"/>
        </w:rPr>
      </w:pPr>
    </w:p>
    <w:p>
      <w:pPr>
        <w:pStyle w:val="12"/>
        <w:pBdr>
          <w:top w:val="single" w:color="auto" w:sz="4" w:space="1"/>
          <w:left w:val="single" w:color="auto" w:sz="4" w:space="4"/>
          <w:bottom w:val="single" w:color="auto" w:sz="4" w:space="1"/>
          <w:right w:val="single" w:color="auto" w:sz="4" w:space="4"/>
        </w:pBdr>
        <w:rPr>
          <w:b/>
          <w:sz w:val="20"/>
          <w:szCs w:val="20"/>
        </w:rPr>
      </w:pPr>
      <w:r>
        <w:rPr>
          <w:b/>
          <w:sz w:val="16"/>
          <w:szCs w:val="16"/>
        </w:rPr>
        <w:t>MONTO FACTURADO Y NO COBRADO EN PESOS:</w:t>
      </w:r>
      <w:r>
        <w:rPr>
          <w:b/>
          <w:sz w:val="20"/>
          <w:szCs w:val="20"/>
          <w:lang w:val="es-AR"/>
        </w:rPr>
        <w:t xml:space="preserve"> </w:t>
      </w:r>
      <w:r>
        <w:rPr>
          <w:rFonts w:hint="default"/>
          <w:b/>
          <w:sz w:val="20"/>
          <w:szCs w:val="20"/>
        </w:rPr>
        <w:t>$</w:t>
      </w:r>
      <w:r>
        <w:rPr>
          <w:rFonts w:hint="default"/>
          <w:b/>
          <w:sz w:val="20"/>
          <w:szCs w:val="20"/>
          <w:lang w:val="es-AR"/>
        </w:rPr>
        <w:t xml:space="preserve"> 35.562</w:t>
      </w:r>
      <w:r>
        <w:rPr>
          <w:rFonts w:hint="default"/>
          <w:b/>
          <w:sz w:val="20"/>
          <w:szCs w:val="20"/>
        </w:rPr>
        <w:t>.-</w:t>
      </w:r>
    </w:p>
    <w:p>
      <w:pPr>
        <w:pStyle w:val="12"/>
        <w:pBdr>
          <w:top w:val="single" w:color="auto" w:sz="4" w:space="1"/>
          <w:left w:val="single" w:color="auto" w:sz="4" w:space="4"/>
          <w:bottom w:val="single" w:color="auto" w:sz="4" w:space="1"/>
          <w:right w:val="single" w:color="auto" w:sz="4" w:space="4"/>
        </w:pBdr>
        <w:rPr>
          <w:b/>
          <w:sz w:val="16"/>
          <w:szCs w:val="16"/>
        </w:rPr>
      </w:pPr>
    </w:p>
    <w:p>
      <w:pPr>
        <w:pStyle w:val="12"/>
        <w:pBdr>
          <w:top w:val="single" w:color="auto" w:sz="4" w:space="1"/>
          <w:left w:val="single" w:color="auto" w:sz="4" w:space="4"/>
          <w:bottom w:val="single" w:color="auto" w:sz="4" w:space="1"/>
          <w:right w:val="single" w:color="auto" w:sz="4" w:space="4"/>
        </w:pBdr>
        <w:rPr>
          <w:sz w:val="16"/>
          <w:szCs w:val="16"/>
        </w:rPr>
      </w:pPr>
    </w:p>
    <w:p>
      <w:pPr>
        <w:spacing w:after="0" w:line="240" w:lineRule="auto"/>
        <w:rPr>
          <w:sz w:val="16"/>
          <w:szCs w:val="16"/>
        </w:rPr>
      </w:pPr>
    </w:p>
    <w:p>
      <w:pPr>
        <w:pStyle w:val="12"/>
        <w:numPr>
          <w:ilvl w:val="0"/>
          <w:numId w:val="2"/>
        </w:numPr>
      </w:pPr>
      <w:r>
        <w:t xml:space="preserve">COMPRAS:  Se aprueba que el COORDINADOR TÉCNICO DEL IXP , </w:t>
      </w:r>
      <w:r>
        <w:rPr>
          <w:lang w:val="es-AR"/>
        </w:rPr>
        <w:t>ANDRES GALLO</w:t>
      </w:r>
      <w:r>
        <w:t xml:space="preserve">, </w:t>
      </w:r>
      <w:r>
        <w:rPr>
          <w:lang w:val="es-AR"/>
        </w:rPr>
        <w:t xml:space="preserve">acorde a los </w:t>
      </w:r>
      <w:r>
        <w:t xml:space="preserve">presupuestos </w:t>
      </w:r>
      <w:r>
        <w:rPr>
          <w:lang w:val="es-AR"/>
        </w:rPr>
        <w:t>enviados oportunamente adquiera el seguro técnico</w:t>
      </w:r>
    </w:p>
    <w:p>
      <w:pPr>
        <w:rPr>
          <w:sz w:val="16"/>
          <w:szCs w:val="16"/>
        </w:rPr>
      </w:pPr>
    </w:p>
    <w:p>
      <w:pPr>
        <w:pBdr>
          <w:top w:val="single" w:color="auto" w:sz="4" w:space="1"/>
          <w:left w:val="single" w:color="auto" w:sz="4" w:space="4"/>
          <w:bottom w:val="single" w:color="auto" w:sz="4" w:space="1"/>
          <w:right w:val="single" w:color="auto" w:sz="4" w:space="4"/>
        </w:pBdr>
        <w:rPr>
          <w:sz w:val="16"/>
          <w:szCs w:val="16"/>
        </w:rPr>
      </w:pPr>
    </w:p>
    <w:p>
      <w:pPr>
        <w:pBdr>
          <w:top w:val="single" w:color="auto" w:sz="4" w:space="1"/>
          <w:left w:val="single" w:color="auto" w:sz="4" w:space="4"/>
          <w:bottom w:val="single" w:color="auto" w:sz="4" w:space="1"/>
          <w:right w:val="single" w:color="auto" w:sz="4" w:space="4"/>
        </w:pBdr>
        <w:rPr>
          <w:b/>
        </w:rPr>
      </w:pPr>
      <w:r>
        <w:rPr>
          <w:b/>
        </w:rPr>
        <w:t xml:space="preserve">PRESUPUESTO  </w:t>
      </w:r>
      <w:r>
        <w:rPr>
          <w:b/>
          <w:lang w:val="es-AR"/>
        </w:rPr>
        <w:t>DEFINIDO</w:t>
      </w:r>
      <w:r>
        <w:rPr>
          <w:b/>
        </w:rPr>
        <w:t>:</w:t>
      </w:r>
    </w:p>
    <w:p>
      <w:pPr>
        <w:pBdr>
          <w:top w:val="single" w:color="auto" w:sz="4" w:space="1"/>
          <w:left w:val="single" w:color="auto" w:sz="4" w:space="4"/>
          <w:bottom w:val="single" w:color="auto" w:sz="4" w:space="1"/>
          <w:right w:val="single" w:color="auto" w:sz="4" w:space="4"/>
        </w:pBdr>
        <w:rPr>
          <w:rFonts w:asciiTheme="minorAscii"/>
          <w:sz w:val="16"/>
          <w:szCs w:val="16"/>
          <w:lang w:val="es-AR"/>
        </w:rPr>
      </w:pPr>
      <w:r>
        <w:rPr>
          <w:sz w:val="16"/>
          <w:szCs w:val="16"/>
          <w:lang w:val="es-AR"/>
        </w:rPr>
        <w:t>SE APRUEBA EL SEGURO TECNICO DE ZURICH, donde e</w:t>
      </w:r>
      <w:r>
        <w:rPr>
          <w:rFonts w:hAnsi="SimSun" w:eastAsia="SimSun" w:cs="SimSun" w:asciiTheme="minorAscii"/>
          <w:sz w:val="16"/>
          <w:szCs w:val="16"/>
        </w:rPr>
        <w:t>l costo anual</w:t>
      </w:r>
      <w:r>
        <w:rPr>
          <w:rFonts w:hAnsi="SimSun" w:eastAsia="SimSun" w:cs="SimSun" w:asciiTheme="minorAscii"/>
          <w:sz w:val="16"/>
          <w:szCs w:val="16"/>
          <w:lang w:val="es-AR"/>
        </w:rPr>
        <w:t xml:space="preserve"> </w:t>
      </w:r>
      <w:r>
        <w:rPr>
          <w:rFonts w:hAnsi="SimSun" w:eastAsia="SimSun" w:cs="SimSun" w:asciiTheme="minorAscii"/>
          <w:sz w:val="16"/>
          <w:szCs w:val="16"/>
        </w:rPr>
        <w:t xml:space="preserve"> es U$S</w:t>
      </w:r>
      <w:r>
        <w:rPr>
          <w:rFonts w:hAnsi="SimSun" w:eastAsia="SimSun" w:cs="SimSun" w:asciiTheme="minorAscii"/>
          <w:sz w:val="16"/>
          <w:szCs w:val="16"/>
          <w:lang w:val="es-AR"/>
        </w:rPr>
        <w:t xml:space="preserve"> </w:t>
      </w:r>
      <w:r>
        <w:rPr>
          <w:rFonts w:hAnsi="SimSun" w:eastAsia="SimSun" w:cs="SimSun" w:asciiTheme="minorAscii"/>
          <w:sz w:val="16"/>
          <w:szCs w:val="16"/>
        </w:rPr>
        <w:t>630 en 10 cuotas</w:t>
      </w:r>
      <w:r>
        <w:rPr>
          <w:rFonts w:hAnsi="SimSun" w:eastAsia="SimSun" w:cs="SimSun" w:asciiTheme="minorAscii"/>
          <w:sz w:val="16"/>
          <w:szCs w:val="16"/>
          <w:lang w:val="es-AR"/>
        </w:rPr>
        <w:t>.</w:t>
      </w:r>
    </w:p>
    <w:p>
      <w:pPr>
        <w:pBdr>
          <w:top w:val="single" w:color="auto" w:sz="4" w:space="1"/>
          <w:left w:val="single" w:color="auto" w:sz="4" w:space="4"/>
          <w:bottom w:val="single" w:color="auto" w:sz="4" w:space="1"/>
          <w:right w:val="single" w:color="auto" w:sz="4" w:space="4"/>
        </w:pBdr>
        <w:rPr>
          <w:sz w:val="16"/>
          <w:szCs w:val="16"/>
        </w:rPr>
      </w:pPr>
    </w:p>
    <w:p>
      <w:pPr>
        <w:spacing w:after="0" w:line="240" w:lineRule="auto"/>
        <w:rPr>
          <w:b/>
        </w:rPr>
      </w:pPr>
    </w:p>
    <w:p>
      <w:pPr>
        <w:pBdr>
          <w:top w:val="single" w:color="auto" w:sz="4" w:space="1"/>
          <w:left w:val="single" w:color="auto" w:sz="4" w:space="4"/>
          <w:bottom w:val="single" w:color="auto" w:sz="4" w:space="1"/>
          <w:right w:val="single" w:color="auto" w:sz="4" w:space="4"/>
        </w:pBdr>
        <w:rPr>
          <w:b/>
        </w:rPr>
      </w:pPr>
      <w:r>
        <w:rPr>
          <w:b/>
        </w:rPr>
        <w:t xml:space="preserve">5- STATUS DE CONEXIONES TÉCNICAS DEL  IXP </w:t>
      </w:r>
      <w:r>
        <w:rPr>
          <w:b/>
          <w:lang w:val="es-AR"/>
        </w:rPr>
        <w:t>MDQ</w:t>
      </w:r>
      <w:r>
        <w:rPr>
          <w:b/>
        </w:rPr>
        <w:t xml:space="preserve">.: </w:t>
      </w:r>
    </w:p>
    <w:p>
      <w:pPr>
        <w:pBdr>
          <w:top w:val="single" w:color="auto" w:sz="4" w:space="1"/>
          <w:left w:val="single" w:color="auto" w:sz="4" w:space="4"/>
          <w:bottom w:val="single" w:color="auto" w:sz="4" w:space="1"/>
          <w:right w:val="single" w:color="auto" w:sz="4" w:space="4"/>
        </w:pBdr>
        <w:rPr>
          <w:sz w:val="16"/>
          <w:szCs w:val="16"/>
        </w:rPr>
      </w:pPr>
      <w:r>
        <w:rPr>
          <w:sz w:val="16"/>
          <w:szCs w:val="16"/>
        </w:rPr>
        <w:t>- Crecimiento de tráfico  del IXP</w:t>
      </w:r>
      <w:r>
        <w:rPr>
          <w:sz w:val="16"/>
          <w:szCs w:val="16"/>
          <w:lang w:val="es-AR"/>
        </w:rPr>
        <w:t xml:space="preserve"> MDQ</w:t>
      </w:r>
      <w:r>
        <w:rPr>
          <w:sz w:val="16"/>
          <w:szCs w:val="16"/>
        </w:rPr>
        <w:t xml:space="preserve">.:  </w:t>
      </w:r>
      <w:r>
        <w:rPr>
          <w:sz w:val="16"/>
          <w:szCs w:val="16"/>
          <w:lang w:val="es-AR"/>
        </w:rPr>
        <w:t>CAIDA PROPIA DEL FIN DE LA TEMPORADA DE VERANO.</w:t>
      </w:r>
    </w:p>
    <w:p>
      <w:pPr>
        <w:pBdr>
          <w:top w:val="single" w:color="auto" w:sz="4" w:space="1"/>
          <w:left w:val="single" w:color="auto" w:sz="4" w:space="4"/>
          <w:bottom w:val="single" w:color="auto" w:sz="4" w:space="1"/>
          <w:right w:val="single" w:color="auto" w:sz="4" w:space="4"/>
        </w:pBdr>
        <w:rPr>
          <w:b/>
          <w:bCs/>
          <w:sz w:val="16"/>
          <w:szCs w:val="16"/>
          <w:lang w:val="es-AR"/>
        </w:rPr>
      </w:pPr>
      <w:r>
        <w:rPr>
          <w:b/>
          <w:bCs/>
          <w:sz w:val="16"/>
          <w:szCs w:val="16"/>
        </w:rPr>
        <w:t xml:space="preserve">-  Exploración  de mejoras para IXP: </w:t>
      </w:r>
      <w:r>
        <w:rPr>
          <w:b/>
          <w:bCs/>
          <w:sz w:val="16"/>
          <w:szCs w:val="16"/>
          <w:lang w:val="es-AR"/>
        </w:rPr>
        <w:t xml:space="preserve"> </w:t>
      </w:r>
    </w:p>
    <w:p>
      <w:pPr>
        <w:pBdr>
          <w:top w:val="single" w:color="auto" w:sz="4" w:space="1"/>
          <w:left w:val="single" w:color="auto" w:sz="4" w:space="4"/>
          <w:bottom w:val="single" w:color="auto" w:sz="4" w:space="1"/>
          <w:right w:val="single" w:color="auto" w:sz="4" w:space="4"/>
        </w:pBdr>
        <w:ind w:firstLine="700" w:firstLineChars="0"/>
        <w:rPr>
          <w:sz w:val="16"/>
          <w:szCs w:val="16"/>
          <w:lang w:val="es-AR"/>
        </w:rPr>
      </w:pPr>
      <w:r>
        <w:rPr>
          <w:sz w:val="16"/>
          <w:szCs w:val="16"/>
          <w:lang w:val="es-AR"/>
        </w:rPr>
        <w:t xml:space="preserve">- SE ESPERA RESULTADO DE LAS NEGOCIACIONES CON FB. </w:t>
      </w:r>
    </w:p>
    <w:p>
      <w:pPr>
        <w:pBdr>
          <w:top w:val="single" w:color="auto" w:sz="4" w:space="1"/>
          <w:left w:val="single" w:color="auto" w:sz="4" w:space="4"/>
          <w:bottom w:val="single" w:color="auto" w:sz="4" w:space="1"/>
          <w:right w:val="single" w:color="auto" w:sz="4" w:space="4"/>
        </w:pBdr>
        <w:ind w:firstLine="700" w:firstLineChars="0"/>
        <w:rPr>
          <w:sz w:val="16"/>
          <w:szCs w:val="16"/>
          <w:lang w:val="es-AR"/>
        </w:rPr>
      </w:pPr>
      <w:r>
        <w:rPr>
          <w:sz w:val="16"/>
          <w:szCs w:val="16"/>
          <w:lang w:val="es-AR"/>
        </w:rPr>
        <w:t>- FORCE 10: EN PRINCIPIO, MDQ COMO 3ER IXP DE LA PCIA. DE BS AS, ESTARIA SELECCIONADO PARA RECIBIRLO Y SER RUTEADOR REGIONAL.</w:t>
      </w:r>
      <w:bookmarkStart w:id="0" w:name="_GoBack"/>
      <w:bookmarkEnd w:id="0"/>
    </w:p>
    <w:p>
      <w:pPr>
        <w:pBdr>
          <w:top w:val="single" w:color="auto" w:sz="4" w:space="1"/>
          <w:left w:val="single" w:color="auto" w:sz="4" w:space="4"/>
          <w:bottom w:val="single" w:color="auto" w:sz="4" w:space="1"/>
          <w:right w:val="single" w:color="auto" w:sz="4" w:space="4"/>
        </w:pBdr>
        <w:ind w:firstLine="700" w:firstLineChars="0"/>
        <w:rPr>
          <w:sz w:val="16"/>
          <w:szCs w:val="16"/>
          <w:lang w:val="es-AR"/>
        </w:rPr>
      </w:pPr>
      <w:r>
        <w:rPr>
          <w:sz w:val="16"/>
          <w:szCs w:val="16"/>
          <w:lang w:val="es-AR"/>
        </w:rPr>
        <w:t>- HERNAN M. CUENTA QUE EN EL RECTORADO, SE HABILITA UN NUEVO ESPACIO DE 6m2 PARA EL IXP. SE PLANTEA EL CONSUMO ENERGETICO TANTO PARA REALIZAR LA MONTANTE DE ENERGÍA, COMO PARA ADQUIRIR UNA UPS. EL FORCE10 CONSUME 3/6 KVA DE MAXIMA. EL FNA DE FB, 1.5/3 KVA. POR LO TANTO HAY QUE CONSIDERAR UNA UPS DE 6KVA Y CON AUTONOMIA DE AL MENOS 2 HS. SOLAMENTE ESTOS 2 EQUIPOS OCUPAN UN RACK.</w:t>
      </w:r>
    </w:p>
    <w:p>
      <w:pPr>
        <w:pBdr>
          <w:top w:val="single" w:color="auto" w:sz="4" w:space="1"/>
          <w:left w:val="single" w:color="auto" w:sz="4" w:space="4"/>
          <w:bottom w:val="single" w:color="auto" w:sz="4" w:space="1"/>
          <w:right w:val="single" w:color="auto" w:sz="4" w:space="4"/>
        </w:pBdr>
        <w:ind w:firstLine="700" w:firstLineChars="0"/>
        <w:rPr>
          <w:sz w:val="16"/>
          <w:szCs w:val="16"/>
          <w:lang w:val="es-AR"/>
        </w:rPr>
      </w:pPr>
      <w:r>
        <w:rPr>
          <w:sz w:val="16"/>
          <w:szCs w:val="16"/>
          <w:lang w:val="es-AR"/>
        </w:rPr>
        <w:t>- JUAN PABLO OFRECE A LOS MIEMBROS DEL IXP, EL USO DEL OCA -CACHE- DE NETFLIX. LO PROPIO HACE ANDRES. EL TEMA CON EL USO POR PARTE DE LOS DEMAS MIEMBROS DEL IXP, ES COMO SE PAGA EL EVENTUAL CONSUMO DE ANCHO DE BANDA -INVERSO- QUE SERÍA ENTREGADO POR EL OCA DE NETFLIX, A LOS MIEMBROS. SILICA PROPONE REALIZAR UNA VLAN PARA MEDIRLO. JUAN PABLO INDICA QUE SE PRUEBE CON UNA /22 O /24 DE CADA MIEMBRO Y ASI TOMAR EL PULSO AL USO SIEMPRE QUE NO EXCEDA LO QUE TELPIN CONSUME DE BAJADA -LA ASIMETRIA HACE QUE TENGA OCIOSA LA SUBIDA- LUEGO SE BUSCARIA LA ECUACION DE PAGO SIMILAR A LA REALIZADA POR CABASE A CADA NAP.</w:t>
      </w:r>
    </w:p>
    <w:p>
      <w:pPr>
        <w:pBdr>
          <w:top w:val="single" w:color="auto" w:sz="4" w:space="1"/>
          <w:left w:val="single" w:color="auto" w:sz="4" w:space="4"/>
          <w:bottom w:val="single" w:color="auto" w:sz="4" w:space="1"/>
          <w:right w:val="single" w:color="auto" w:sz="4" w:space="4"/>
        </w:pBdr>
        <w:ind w:firstLine="700" w:firstLineChars="0"/>
        <w:rPr>
          <w:sz w:val="16"/>
          <w:szCs w:val="16"/>
          <w:lang w:val="es-AR"/>
        </w:rPr>
      </w:pPr>
      <w:r>
        <w:rPr>
          <w:sz w:val="16"/>
          <w:szCs w:val="16"/>
          <w:lang w:val="es-AR"/>
        </w:rPr>
        <w:t>- SALE A COLACION EL TEMA SUBNODOS, DONDE EN PRINCIPIO NECOCHEA Y TANDIL PODRIAN ESTAR COLGADOS DE MDQ. NO PRESENTARIA INCONVENIENTES PARA LA MESA.</w:t>
      </w:r>
    </w:p>
    <w:p>
      <w:pPr>
        <w:pBdr>
          <w:top w:val="single" w:color="auto" w:sz="4" w:space="1"/>
          <w:left w:val="single" w:color="auto" w:sz="4" w:space="4"/>
          <w:bottom w:val="single" w:color="auto" w:sz="4" w:space="1"/>
          <w:right w:val="single" w:color="auto" w:sz="4" w:space="4"/>
        </w:pBdr>
        <w:rPr>
          <w:b/>
          <w:bCs/>
          <w:sz w:val="16"/>
          <w:szCs w:val="16"/>
          <w:lang w:val="es-AR"/>
        </w:rPr>
      </w:pPr>
      <w:r>
        <w:rPr>
          <w:b/>
          <w:bCs/>
          <w:sz w:val="16"/>
          <w:szCs w:val="16"/>
        </w:rPr>
        <w:t>- Novedades</w:t>
      </w:r>
      <w:r>
        <w:rPr>
          <w:b/>
          <w:bCs/>
          <w:sz w:val="16"/>
          <w:szCs w:val="16"/>
          <w:lang w:val="es-AR"/>
        </w:rPr>
        <w:t xml:space="preserve">: </w:t>
      </w:r>
    </w:p>
    <w:p>
      <w:pPr>
        <w:pBdr>
          <w:top w:val="single" w:color="auto" w:sz="4" w:space="1"/>
          <w:left w:val="single" w:color="auto" w:sz="4" w:space="4"/>
          <w:bottom w:val="single" w:color="auto" w:sz="4" w:space="1"/>
          <w:right w:val="single" w:color="auto" w:sz="4" w:space="4"/>
        </w:pBdr>
        <w:ind w:firstLine="700" w:firstLineChars="0"/>
        <w:rPr>
          <w:sz w:val="16"/>
          <w:szCs w:val="16"/>
          <w:lang w:val="es-AR"/>
        </w:rPr>
      </w:pPr>
      <w:r>
        <w:rPr>
          <w:sz w:val="16"/>
          <w:szCs w:val="16"/>
          <w:lang w:val="es-AR"/>
        </w:rPr>
        <w:t>- POSTULACION DE NUEVO</w:t>
      </w:r>
      <w:r>
        <w:rPr>
          <w:sz w:val="16"/>
          <w:szCs w:val="16"/>
        </w:rPr>
        <w:t xml:space="preserve"> MIEMBRO DEL IXP </w:t>
      </w:r>
      <w:r>
        <w:rPr>
          <w:sz w:val="16"/>
          <w:szCs w:val="16"/>
          <w:lang w:val="es-AR"/>
        </w:rPr>
        <w:t>MDQ</w:t>
      </w:r>
      <w:r>
        <w:rPr>
          <w:sz w:val="16"/>
          <w:szCs w:val="16"/>
        </w:rPr>
        <w:t xml:space="preserve"> </w:t>
      </w:r>
      <w:r>
        <w:rPr>
          <w:sz w:val="16"/>
          <w:szCs w:val="16"/>
          <w:lang w:val="es-AR"/>
        </w:rPr>
        <w:t>.</w:t>
      </w:r>
      <w:r>
        <w:rPr>
          <w:sz w:val="16"/>
          <w:szCs w:val="16"/>
        </w:rPr>
        <w:t xml:space="preserve">  </w:t>
      </w:r>
      <w:r>
        <w:rPr>
          <w:sz w:val="16"/>
          <w:szCs w:val="16"/>
          <w:lang w:val="es-AR"/>
        </w:rPr>
        <w:t xml:space="preserve">SE ANALIZA EL INGRESO Y LA CONEXION DE UN POSIBLE NUEVO MIEMBRO, INVITADO A LA REUNION, SECTOR NET, REPRESENTADO POR EL SR MARCELO TAPIA, SECUNDADO POR JOSE JANOSIK. TANTO SILICA COMO CLARO SE OFRECEN DE TRANSPORTE. ELLOS ANALIZARAN LA PROPUESTA PARA LLEGAR AL IXP. SE LE EXPLICAN LOS COSTOS INHERENTES AL IXP, PUNTOS NAP, ETC. </w:t>
      </w:r>
    </w:p>
    <w:p>
      <w:pPr>
        <w:pBdr>
          <w:top w:val="single" w:color="auto" w:sz="4" w:space="1"/>
          <w:left w:val="single" w:color="auto" w:sz="4" w:space="4"/>
          <w:bottom w:val="single" w:color="auto" w:sz="4" w:space="1"/>
          <w:right w:val="single" w:color="auto" w:sz="4" w:space="4"/>
        </w:pBdr>
        <w:ind w:firstLine="700" w:firstLineChars="0"/>
        <w:rPr>
          <w:sz w:val="16"/>
          <w:szCs w:val="16"/>
          <w:lang w:val="es-AR"/>
        </w:rPr>
      </w:pPr>
      <w:r>
        <w:rPr>
          <w:sz w:val="16"/>
          <w:szCs w:val="16"/>
          <w:lang w:val="es-AR"/>
        </w:rPr>
        <w:t>- ASIMISMO, SERGIO INFORMA EL ESTADO DE NEGOCIACION CON LA MUNICIPALIDAD, PARA INCORPORARLO COMO MIEMBRO NUEVO. VISTO QUE EL ENCARGADO MUNICIPAL TOMO EL CARGO HACE POCOS DIAS, SE ESPERA SE ACOMODE EN EL MISMO PARA CONTINUAR LA NEGOCIACION, QUE INCLUYE LA CONEXION VIA FIBRA OPTICA ENTRE EL EDIF. MUNICIPAL Y EL IXP. DICHA FIBRA PERTENECERIA A SILICA POR CONVENIO CON CLARO. SERGIO COMENTA QUE ARSAT OFRECE A LA MUNICIPALIDAD ACTUAR COMO ISP.</w:t>
      </w:r>
    </w:p>
    <w:p>
      <w:pPr>
        <w:pBdr>
          <w:top w:val="single" w:color="auto" w:sz="4" w:space="1"/>
          <w:left w:val="single" w:color="auto" w:sz="4" w:space="4"/>
          <w:bottom w:val="single" w:color="auto" w:sz="4" w:space="1"/>
          <w:right w:val="single" w:color="auto" w:sz="4" w:space="4"/>
        </w:pBdr>
        <w:rPr>
          <w:sz w:val="16"/>
          <w:szCs w:val="16"/>
        </w:rPr>
      </w:pPr>
    </w:p>
    <w:p>
      <w:pPr>
        <w:pBdr>
          <w:top w:val="single" w:color="auto" w:sz="4" w:space="1"/>
          <w:left w:val="single" w:color="auto" w:sz="4" w:space="4"/>
          <w:bottom w:val="single" w:color="auto" w:sz="4" w:space="1"/>
          <w:right w:val="single" w:color="auto" w:sz="4" w:space="4"/>
        </w:pBdr>
        <w:rPr>
          <w:b/>
        </w:rPr>
      </w:pPr>
      <w:r>
        <w:rPr>
          <w:b/>
        </w:rPr>
        <w:t xml:space="preserve">6- STATUS DE CONEXIONES TÉCNICAS DE LOS MIEMBROS DEL  IXP </w:t>
      </w:r>
      <w:r>
        <w:rPr>
          <w:b/>
          <w:lang w:val="es-AR"/>
        </w:rPr>
        <w:t>MDQ</w:t>
      </w:r>
      <w:r>
        <w:rPr>
          <w:b/>
        </w:rPr>
        <w:t xml:space="preserve">: </w:t>
      </w:r>
    </w:p>
    <w:tbl>
      <w:tblPr>
        <w:tblStyle w:val="7"/>
        <w:tblW w:w="8400" w:type="dxa"/>
        <w:tblInd w:w="65" w:type="dxa"/>
        <w:tblLayout w:type="fixed"/>
        <w:tblCellMar>
          <w:top w:w="0" w:type="dxa"/>
          <w:left w:w="70" w:type="dxa"/>
          <w:bottom w:w="0" w:type="dxa"/>
          <w:right w:w="70" w:type="dxa"/>
        </w:tblCellMar>
      </w:tblPr>
      <w:tblGrid>
        <w:gridCol w:w="2165"/>
        <w:gridCol w:w="2170"/>
        <w:gridCol w:w="4065"/>
      </w:tblGrid>
      <w:tr>
        <w:tblPrEx>
          <w:tblLayout w:type="fixed"/>
          <w:tblCellMar>
            <w:top w:w="0" w:type="dxa"/>
            <w:left w:w="70" w:type="dxa"/>
            <w:bottom w:w="0" w:type="dxa"/>
            <w:right w:w="70" w:type="dxa"/>
          </w:tblCellMar>
        </w:tblPrEx>
        <w:trPr>
          <w:trHeight w:val="316" w:hRule="atLeast"/>
        </w:trPr>
        <w:tc>
          <w:tcPr>
            <w:tcW w:w="2165" w:type="dxa"/>
            <w:tcBorders>
              <w:top w:val="single" w:color="auto" w:sz="4" w:space="0"/>
              <w:left w:val="single" w:color="auto" w:sz="4" w:space="0"/>
              <w:bottom w:val="single" w:color="auto" w:sz="4" w:space="0"/>
              <w:right w:val="single" w:color="auto" w:sz="4" w:space="0"/>
            </w:tcBorders>
            <w:shd w:val="clear" w:color="auto" w:fill="auto"/>
            <w:vAlign w:val="bottom"/>
          </w:tcPr>
          <w:p>
            <w:pPr>
              <w:spacing w:after="0" w:line="240" w:lineRule="auto"/>
              <w:rPr>
                <w:rFonts w:eastAsia="Times New Roman"/>
                <w:color w:val="000000"/>
                <w:lang w:eastAsia="es-ES"/>
              </w:rPr>
            </w:pPr>
            <w:r>
              <w:rPr>
                <w:rFonts w:eastAsia="Times New Roman"/>
                <w:color w:val="000000"/>
                <w:lang w:eastAsia="es-ES"/>
              </w:rPr>
              <w:t xml:space="preserve">CATEGORÍA </w:t>
            </w:r>
          </w:p>
        </w:tc>
        <w:tc>
          <w:tcPr>
            <w:tcW w:w="2170" w:type="dxa"/>
            <w:tcBorders>
              <w:top w:val="single" w:color="auto" w:sz="4" w:space="0"/>
              <w:left w:val="nil"/>
              <w:bottom w:val="single" w:color="auto" w:sz="4" w:space="0"/>
              <w:right w:val="single" w:color="auto" w:sz="4" w:space="0"/>
            </w:tcBorders>
            <w:shd w:val="clear" w:color="auto" w:fill="auto"/>
            <w:vAlign w:val="bottom"/>
          </w:tcPr>
          <w:p>
            <w:pPr>
              <w:spacing w:after="0" w:line="240" w:lineRule="auto"/>
              <w:rPr>
                <w:rFonts w:eastAsia="Times New Roman"/>
                <w:color w:val="000000"/>
                <w:lang w:eastAsia="es-ES"/>
              </w:rPr>
            </w:pPr>
            <w:r>
              <w:rPr>
                <w:rFonts w:eastAsia="Times New Roman"/>
                <w:color w:val="000000"/>
                <w:lang w:eastAsia="es-ES"/>
              </w:rPr>
              <w:t>RAZÓN SOCIAL</w:t>
            </w:r>
          </w:p>
        </w:tc>
        <w:tc>
          <w:tcPr>
            <w:tcW w:w="4065" w:type="dxa"/>
            <w:tcBorders>
              <w:top w:val="single" w:color="auto" w:sz="4" w:space="0"/>
              <w:left w:val="nil"/>
              <w:bottom w:val="single" w:color="auto" w:sz="4" w:space="0"/>
              <w:right w:val="single" w:color="auto" w:sz="4" w:space="0"/>
            </w:tcBorders>
            <w:shd w:val="clear" w:color="auto" w:fill="auto"/>
            <w:vAlign w:val="bottom"/>
          </w:tcPr>
          <w:p>
            <w:pPr>
              <w:spacing w:after="0" w:line="240" w:lineRule="auto"/>
              <w:rPr>
                <w:rFonts w:eastAsia="Times New Roman"/>
                <w:color w:val="000000"/>
                <w:lang w:eastAsia="es-ES"/>
              </w:rPr>
            </w:pPr>
            <w:r>
              <w:rPr>
                <w:rFonts w:eastAsia="Times New Roman"/>
                <w:color w:val="000000"/>
                <w:lang w:eastAsia="es-ES"/>
              </w:rPr>
              <w:t xml:space="preserve"> intercambio MULTILATERAL si/no </w:t>
            </w:r>
          </w:p>
        </w:tc>
      </w:tr>
      <w:tr>
        <w:tblPrEx>
          <w:tblLayout w:type="fixed"/>
          <w:tblCellMar>
            <w:top w:w="0" w:type="dxa"/>
            <w:left w:w="70" w:type="dxa"/>
            <w:bottom w:w="0" w:type="dxa"/>
            <w:right w:w="70" w:type="dxa"/>
          </w:tblCellMar>
        </w:tblPrEx>
        <w:trPr>
          <w:trHeight w:val="559" w:hRule="atLeast"/>
        </w:trPr>
        <w:tc>
          <w:tcPr>
            <w:tcW w:w="2165"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rPr>
                <w:rFonts w:eastAsia="Times New Roman"/>
                <w:color w:val="000000"/>
                <w:lang w:eastAsia="es-ES"/>
              </w:rPr>
            </w:pPr>
            <w:r>
              <w:rPr>
                <w:rFonts w:eastAsia="Times New Roman"/>
                <w:color w:val="000000"/>
                <w:lang w:eastAsia="es-ES"/>
              </w:rPr>
              <w:t> </w:t>
            </w:r>
            <w:r>
              <w:rPr>
                <w:rFonts w:eastAsia="Times New Roman"/>
                <w:color w:val="000000"/>
                <w:lang w:val="es-AR" w:eastAsia="es-ES"/>
              </w:rPr>
              <w:t>PLENO</w:t>
            </w:r>
          </w:p>
        </w:tc>
        <w:tc>
          <w:tcPr>
            <w:tcW w:w="2170" w:type="dxa"/>
            <w:tcBorders>
              <w:top w:val="nil"/>
              <w:left w:val="nil"/>
              <w:bottom w:val="single" w:color="auto" w:sz="4" w:space="0"/>
              <w:right w:val="single" w:color="auto" w:sz="4" w:space="0"/>
            </w:tcBorders>
            <w:shd w:val="clear" w:color="auto" w:fill="auto"/>
            <w:vAlign w:val="bottom"/>
          </w:tcPr>
          <w:p>
            <w:pPr>
              <w:spacing w:after="0" w:line="240" w:lineRule="auto"/>
              <w:rPr>
                <w:rFonts w:eastAsia="Times New Roman"/>
                <w:color w:val="000000"/>
                <w:lang w:val="es-AR" w:eastAsia="es-ES"/>
              </w:rPr>
            </w:pPr>
            <w:r>
              <w:rPr>
                <w:rFonts w:eastAsia="Times New Roman"/>
                <w:color w:val="000000"/>
                <w:lang w:val="es-AR" w:eastAsia="es-ES"/>
              </w:rPr>
              <w:t>COOTELSER</w:t>
            </w:r>
          </w:p>
        </w:tc>
        <w:tc>
          <w:tcPr>
            <w:tcW w:w="4065" w:type="dxa"/>
            <w:tcBorders>
              <w:top w:val="nil"/>
              <w:left w:val="nil"/>
              <w:bottom w:val="single" w:color="auto" w:sz="4" w:space="0"/>
              <w:right w:val="single" w:color="auto" w:sz="4" w:space="0"/>
            </w:tcBorders>
            <w:shd w:val="clear" w:color="auto" w:fill="auto"/>
            <w:vAlign w:val="bottom"/>
          </w:tcPr>
          <w:p>
            <w:pPr>
              <w:spacing w:after="0" w:line="240" w:lineRule="auto"/>
              <w:rPr>
                <w:rFonts w:eastAsia="Times New Roman"/>
                <w:color w:val="000000"/>
                <w:lang w:eastAsia="es-ES"/>
              </w:rPr>
            </w:pPr>
            <w:r>
              <w:rPr>
                <w:rFonts w:eastAsia="Times New Roman"/>
                <w:color w:val="000000"/>
                <w:lang w:eastAsia="es-ES"/>
              </w:rPr>
              <w:t> </w:t>
            </w:r>
            <w:r>
              <w:rPr>
                <w:rFonts w:eastAsia="Times New Roman"/>
                <w:color w:val="000000"/>
                <w:lang w:val="es-AR" w:eastAsia="es-ES"/>
              </w:rPr>
              <w:t>NO - SIN PODER LLEGAR AL NODO X FO</w:t>
            </w:r>
          </w:p>
        </w:tc>
      </w:tr>
      <w:tr>
        <w:tblPrEx>
          <w:tblLayout w:type="fixed"/>
          <w:tblCellMar>
            <w:top w:w="0" w:type="dxa"/>
            <w:left w:w="70" w:type="dxa"/>
            <w:bottom w:w="0" w:type="dxa"/>
            <w:right w:w="70" w:type="dxa"/>
          </w:tblCellMar>
        </w:tblPrEx>
        <w:trPr>
          <w:trHeight w:val="316" w:hRule="atLeast"/>
        </w:trPr>
        <w:tc>
          <w:tcPr>
            <w:tcW w:w="2165"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rPr>
                <w:rFonts w:eastAsia="Times New Roman"/>
                <w:color w:val="000000"/>
                <w:lang w:eastAsia="es-ES"/>
              </w:rPr>
            </w:pPr>
            <w:r>
              <w:rPr>
                <w:rFonts w:eastAsia="Times New Roman"/>
                <w:color w:val="000000"/>
                <w:lang w:eastAsia="es-ES"/>
              </w:rPr>
              <w:t> </w:t>
            </w:r>
            <w:r>
              <w:rPr>
                <w:rFonts w:eastAsia="Times New Roman"/>
                <w:color w:val="000000"/>
                <w:lang w:val="es-AR" w:eastAsia="es-ES"/>
              </w:rPr>
              <w:t>PLENO</w:t>
            </w:r>
          </w:p>
        </w:tc>
        <w:tc>
          <w:tcPr>
            <w:tcW w:w="2170" w:type="dxa"/>
            <w:tcBorders>
              <w:top w:val="nil"/>
              <w:left w:val="nil"/>
              <w:bottom w:val="single" w:color="auto" w:sz="4" w:space="0"/>
              <w:right w:val="single" w:color="auto" w:sz="4" w:space="0"/>
            </w:tcBorders>
            <w:shd w:val="clear" w:color="auto" w:fill="auto"/>
            <w:vAlign w:val="bottom"/>
          </w:tcPr>
          <w:p>
            <w:pPr>
              <w:spacing w:after="0" w:line="240" w:lineRule="auto"/>
              <w:rPr>
                <w:rFonts w:eastAsia="Times New Roman"/>
                <w:color w:val="000000"/>
                <w:lang w:eastAsia="es-ES"/>
              </w:rPr>
            </w:pPr>
            <w:r>
              <w:rPr>
                <w:rFonts w:eastAsia="Times New Roman"/>
                <w:color w:val="000000"/>
                <w:lang w:val="es-AR" w:eastAsia="es-ES"/>
              </w:rPr>
              <w:t>TECOAR SA</w:t>
            </w:r>
          </w:p>
        </w:tc>
        <w:tc>
          <w:tcPr>
            <w:tcW w:w="4065" w:type="dxa"/>
            <w:tcBorders>
              <w:top w:val="nil"/>
              <w:left w:val="nil"/>
              <w:bottom w:val="single" w:color="auto" w:sz="4" w:space="0"/>
              <w:right w:val="single" w:color="auto" w:sz="4" w:space="0"/>
            </w:tcBorders>
            <w:shd w:val="clear" w:color="auto" w:fill="auto"/>
            <w:vAlign w:val="bottom"/>
          </w:tcPr>
          <w:p>
            <w:pPr>
              <w:spacing w:after="0" w:line="240" w:lineRule="auto"/>
              <w:rPr>
                <w:rFonts w:eastAsia="Times New Roman"/>
                <w:color w:val="000000"/>
                <w:lang w:eastAsia="es-ES"/>
              </w:rPr>
            </w:pPr>
            <w:r>
              <w:rPr>
                <w:rFonts w:eastAsia="Times New Roman"/>
                <w:color w:val="000000"/>
                <w:lang w:eastAsia="es-ES"/>
              </w:rPr>
              <w:t> </w:t>
            </w:r>
            <w:r>
              <w:rPr>
                <w:rFonts w:eastAsia="Times New Roman"/>
                <w:color w:val="000000"/>
                <w:lang w:val="es-AR" w:eastAsia="es-ES"/>
              </w:rPr>
              <w:t>NO - PROBLEMAS DE ENLACE RADIO.</w:t>
            </w:r>
          </w:p>
        </w:tc>
      </w:tr>
      <w:tr>
        <w:tblPrEx>
          <w:tblLayout w:type="fixed"/>
          <w:tblCellMar>
            <w:top w:w="0" w:type="dxa"/>
            <w:left w:w="70" w:type="dxa"/>
            <w:bottom w:w="0" w:type="dxa"/>
            <w:right w:w="70" w:type="dxa"/>
          </w:tblCellMar>
        </w:tblPrEx>
        <w:trPr>
          <w:trHeight w:val="316" w:hRule="atLeast"/>
        </w:trPr>
        <w:tc>
          <w:tcPr>
            <w:tcW w:w="2165"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rPr>
                <w:rFonts w:eastAsia="Times New Roman"/>
                <w:color w:val="000000"/>
                <w:lang w:eastAsia="es-ES"/>
              </w:rPr>
            </w:pPr>
            <w:r>
              <w:rPr>
                <w:rFonts w:eastAsia="Times New Roman"/>
                <w:color w:val="000000"/>
                <w:lang w:eastAsia="es-ES"/>
              </w:rPr>
              <w:t> </w:t>
            </w:r>
            <w:r>
              <w:rPr>
                <w:rFonts w:eastAsia="Times New Roman"/>
                <w:color w:val="000000"/>
                <w:lang w:val="es-AR" w:eastAsia="es-ES"/>
              </w:rPr>
              <w:t>FUTURO</w:t>
            </w:r>
          </w:p>
        </w:tc>
        <w:tc>
          <w:tcPr>
            <w:tcW w:w="2170" w:type="dxa"/>
            <w:tcBorders>
              <w:top w:val="nil"/>
              <w:left w:val="nil"/>
              <w:bottom w:val="single" w:color="auto" w:sz="4" w:space="0"/>
              <w:right w:val="single" w:color="auto" w:sz="4" w:space="0"/>
            </w:tcBorders>
            <w:shd w:val="clear" w:color="auto" w:fill="auto"/>
            <w:vAlign w:val="bottom"/>
          </w:tcPr>
          <w:p>
            <w:pPr>
              <w:spacing w:after="0" w:line="240" w:lineRule="auto"/>
              <w:rPr>
                <w:rFonts w:eastAsia="Times New Roman"/>
                <w:color w:val="000000"/>
                <w:lang w:val="es-AR" w:eastAsia="es-ES"/>
              </w:rPr>
            </w:pPr>
            <w:r>
              <w:rPr>
                <w:rFonts w:eastAsia="Times New Roman"/>
                <w:color w:val="000000"/>
                <w:lang w:val="es-AR" w:eastAsia="es-ES"/>
              </w:rPr>
              <w:t>SECTOR NET</w:t>
            </w:r>
          </w:p>
        </w:tc>
        <w:tc>
          <w:tcPr>
            <w:tcW w:w="4065" w:type="dxa"/>
            <w:tcBorders>
              <w:top w:val="nil"/>
              <w:left w:val="nil"/>
              <w:bottom w:val="single" w:color="auto" w:sz="4" w:space="0"/>
              <w:right w:val="single" w:color="auto" w:sz="4" w:space="0"/>
            </w:tcBorders>
            <w:shd w:val="clear" w:color="auto" w:fill="auto"/>
            <w:vAlign w:val="bottom"/>
          </w:tcPr>
          <w:p>
            <w:pPr>
              <w:spacing w:after="0" w:line="240" w:lineRule="auto"/>
              <w:rPr>
                <w:rFonts w:eastAsia="Times New Roman"/>
                <w:color w:val="000000"/>
                <w:lang w:val="es-AR" w:eastAsia="es-ES"/>
              </w:rPr>
            </w:pPr>
            <w:r>
              <w:rPr>
                <w:rFonts w:eastAsia="Times New Roman"/>
                <w:color w:val="000000"/>
                <w:lang w:val="es-AR" w:eastAsia="es-ES"/>
              </w:rPr>
              <w:t>ANALISIS DE INTERCONEXION</w:t>
            </w:r>
          </w:p>
        </w:tc>
      </w:tr>
      <w:tr>
        <w:tblPrEx>
          <w:tblLayout w:type="fixed"/>
          <w:tblCellMar>
            <w:top w:w="0" w:type="dxa"/>
            <w:left w:w="70" w:type="dxa"/>
            <w:bottom w:w="0" w:type="dxa"/>
            <w:right w:w="70" w:type="dxa"/>
          </w:tblCellMar>
        </w:tblPrEx>
        <w:trPr>
          <w:trHeight w:val="316" w:hRule="atLeast"/>
        </w:trPr>
        <w:tc>
          <w:tcPr>
            <w:tcW w:w="2165"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rPr>
                <w:rFonts w:eastAsia="Times New Roman"/>
                <w:color w:val="000000"/>
                <w:lang w:eastAsia="es-ES"/>
              </w:rPr>
            </w:pPr>
            <w:r>
              <w:rPr>
                <w:rFonts w:eastAsia="Times New Roman"/>
                <w:color w:val="000000"/>
                <w:lang w:eastAsia="es-ES"/>
              </w:rPr>
              <w:t> </w:t>
            </w:r>
          </w:p>
        </w:tc>
        <w:tc>
          <w:tcPr>
            <w:tcW w:w="2170" w:type="dxa"/>
            <w:tcBorders>
              <w:top w:val="nil"/>
              <w:left w:val="nil"/>
              <w:bottom w:val="single" w:color="auto" w:sz="4" w:space="0"/>
              <w:right w:val="single" w:color="auto" w:sz="4" w:space="0"/>
            </w:tcBorders>
            <w:shd w:val="clear" w:color="auto" w:fill="auto"/>
            <w:vAlign w:val="bottom"/>
          </w:tcPr>
          <w:p>
            <w:pPr>
              <w:spacing w:after="0" w:line="240" w:lineRule="auto"/>
              <w:rPr>
                <w:rFonts w:eastAsia="Times New Roman"/>
                <w:color w:val="000000"/>
                <w:lang w:eastAsia="es-ES"/>
              </w:rPr>
            </w:pPr>
            <w:r>
              <w:rPr>
                <w:rFonts w:eastAsia="Times New Roman"/>
                <w:color w:val="000000"/>
                <w:lang w:eastAsia="es-ES"/>
              </w:rPr>
              <w:t> </w:t>
            </w:r>
          </w:p>
        </w:tc>
        <w:tc>
          <w:tcPr>
            <w:tcW w:w="4065" w:type="dxa"/>
            <w:tcBorders>
              <w:top w:val="nil"/>
              <w:left w:val="nil"/>
              <w:bottom w:val="single" w:color="auto" w:sz="4" w:space="0"/>
              <w:right w:val="single" w:color="auto" w:sz="4" w:space="0"/>
            </w:tcBorders>
            <w:shd w:val="clear" w:color="auto" w:fill="auto"/>
            <w:vAlign w:val="bottom"/>
          </w:tcPr>
          <w:p>
            <w:pPr>
              <w:spacing w:after="0" w:line="240" w:lineRule="auto"/>
              <w:rPr>
                <w:rFonts w:eastAsia="Times New Roman"/>
                <w:color w:val="000000"/>
                <w:lang w:eastAsia="es-ES"/>
              </w:rPr>
            </w:pPr>
            <w:r>
              <w:rPr>
                <w:rFonts w:eastAsia="Times New Roman"/>
                <w:color w:val="000000"/>
                <w:lang w:eastAsia="es-ES"/>
              </w:rPr>
              <w:t> </w:t>
            </w:r>
          </w:p>
        </w:tc>
      </w:tr>
      <w:tr>
        <w:tblPrEx>
          <w:tblLayout w:type="fixed"/>
          <w:tblCellMar>
            <w:top w:w="0" w:type="dxa"/>
            <w:left w:w="70" w:type="dxa"/>
            <w:bottom w:w="0" w:type="dxa"/>
            <w:right w:w="70" w:type="dxa"/>
          </w:tblCellMar>
        </w:tblPrEx>
        <w:trPr>
          <w:trHeight w:val="316" w:hRule="atLeast"/>
        </w:trPr>
        <w:tc>
          <w:tcPr>
            <w:tcW w:w="2165"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rPr>
                <w:rFonts w:eastAsia="Times New Roman"/>
                <w:color w:val="000000"/>
                <w:lang w:eastAsia="es-ES"/>
              </w:rPr>
            </w:pPr>
            <w:r>
              <w:rPr>
                <w:rFonts w:eastAsia="Times New Roman"/>
                <w:color w:val="000000"/>
                <w:lang w:eastAsia="es-ES"/>
              </w:rPr>
              <w:t> </w:t>
            </w:r>
          </w:p>
        </w:tc>
        <w:tc>
          <w:tcPr>
            <w:tcW w:w="2170" w:type="dxa"/>
            <w:tcBorders>
              <w:top w:val="nil"/>
              <w:left w:val="nil"/>
              <w:bottom w:val="single" w:color="auto" w:sz="4" w:space="0"/>
              <w:right w:val="single" w:color="auto" w:sz="4" w:space="0"/>
            </w:tcBorders>
            <w:shd w:val="clear" w:color="auto" w:fill="auto"/>
            <w:vAlign w:val="bottom"/>
          </w:tcPr>
          <w:p>
            <w:pPr>
              <w:spacing w:after="0" w:line="240" w:lineRule="auto"/>
              <w:rPr>
                <w:rFonts w:eastAsia="Times New Roman"/>
                <w:color w:val="000000"/>
                <w:lang w:eastAsia="es-ES"/>
              </w:rPr>
            </w:pPr>
            <w:r>
              <w:rPr>
                <w:rFonts w:eastAsia="Times New Roman"/>
                <w:color w:val="000000"/>
                <w:lang w:eastAsia="es-ES"/>
              </w:rPr>
              <w:t> </w:t>
            </w:r>
          </w:p>
        </w:tc>
        <w:tc>
          <w:tcPr>
            <w:tcW w:w="4065" w:type="dxa"/>
            <w:tcBorders>
              <w:top w:val="nil"/>
              <w:left w:val="nil"/>
              <w:bottom w:val="single" w:color="auto" w:sz="4" w:space="0"/>
              <w:right w:val="single" w:color="auto" w:sz="4" w:space="0"/>
            </w:tcBorders>
            <w:shd w:val="clear" w:color="auto" w:fill="auto"/>
            <w:vAlign w:val="bottom"/>
          </w:tcPr>
          <w:p>
            <w:pPr>
              <w:spacing w:after="0" w:line="240" w:lineRule="auto"/>
              <w:rPr>
                <w:rFonts w:eastAsia="Times New Roman"/>
                <w:color w:val="000000"/>
                <w:lang w:eastAsia="es-ES"/>
              </w:rPr>
            </w:pPr>
            <w:r>
              <w:rPr>
                <w:rFonts w:eastAsia="Times New Roman"/>
                <w:color w:val="000000"/>
                <w:lang w:eastAsia="es-ES"/>
              </w:rPr>
              <w:t> </w:t>
            </w:r>
          </w:p>
        </w:tc>
      </w:tr>
      <w:tr>
        <w:tblPrEx>
          <w:tblLayout w:type="fixed"/>
          <w:tblCellMar>
            <w:top w:w="0" w:type="dxa"/>
            <w:left w:w="70" w:type="dxa"/>
            <w:bottom w:w="0" w:type="dxa"/>
            <w:right w:w="70" w:type="dxa"/>
          </w:tblCellMar>
        </w:tblPrEx>
        <w:trPr>
          <w:trHeight w:val="316" w:hRule="atLeast"/>
        </w:trPr>
        <w:tc>
          <w:tcPr>
            <w:tcW w:w="2165"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rPr>
                <w:rFonts w:eastAsia="Times New Roman"/>
                <w:color w:val="000000"/>
                <w:lang w:eastAsia="es-ES"/>
              </w:rPr>
            </w:pPr>
            <w:r>
              <w:rPr>
                <w:rFonts w:eastAsia="Times New Roman"/>
                <w:color w:val="000000"/>
                <w:lang w:eastAsia="es-ES"/>
              </w:rPr>
              <w:t> </w:t>
            </w:r>
          </w:p>
        </w:tc>
        <w:tc>
          <w:tcPr>
            <w:tcW w:w="2170" w:type="dxa"/>
            <w:tcBorders>
              <w:top w:val="nil"/>
              <w:left w:val="nil"/>
              <w:bottom w:val="single" w:color="auto" w:sz="4" w:space="0"/>
              <w:right w:val="single" w:color="auto" w:sz="4" w:space="0"/>
            </w:tcBorders>
            <w:shd w:val="clear" w:color="auto" w:fill="auto"/>
            <w:vAlign w:val="bottom"/>
          </w:tcPr>
          <w:p>
            <w:pPr>
              <w:spacing w:after="0" w:line="240" w:lineRule="auto"/>
              <w:rPr>
                <w:rFonts w:eastAsia="Times New Roman"/>
                <w:color w:val="000000"/>
                <w:lang w:eastAsia="es-ES"/>
              </w:rPr>
            </w:pPr>
            <w:r>
              <w:rPr>
                <w:rFonts w:eastAsia="Times New Roman"/>
                <w:color w:val="000000"/>
                <w:lang w:eastAsia="es-ES"/>
              </w:rPr>
              <w:t> </w:t>
            </w:r>
          </w:p>
        </w:tc>
        <w:tc>
          <w:tcPr>
            <w:tcW w:w="4065" w:type="dxa"/>
            <w:tcBorders>
              <w:top w:val="nil"/>
              <w:left w:val="nil"/>
              <w:bottom w:val="single" w:color="auto" w:sz="4" w:space="0"/>
              <w:right w:val="single" w:color="auto" w:sz="4" w:space="0"/>
            </w:tcBorders>
            <w:shd w:val="clear" w:color="auto" w:fill="auto"/>
            <w:vAlign w:val="bottom"/>
          </w:tcPr>
          <w:p>
            <w:pPr>
              <w:spacing w:after="0" w:line="240" w:lineRule="auto"/>
              <w:rPr>
                <w:rFonts w:eastAsia="Times New Roman"/>
                <w:color w:val="000000"/>
                <w:lang w:eastAsia="es-ES"/>
              </w:rPr>
            </w:pPr>
            <w:r>
              <w:rPr>
                <w:rFonts w:eastAsia="Times New Roman"/>
                <w:color w:val="000000"/>
                <w:lang w:eastAsia="es-ES"/>
              </w:rPr>
              <w:t> </w:t>
            </w:r>
          </w:p>
        </w:tc>
      </w:tr>
      <w:tr>
        <w:tblPrEx>
          <w:tblLayout w:type="fixed"/>
          <w:tblCellMar>
            <w:top w:w="0" w:type="dxa"/>
            <w:left w:w="70" w:type="dxa"/>
            <w:bottom w:w="0" w:type="dxa"/>
            <w:right w:w="70" w:type="dxa"/>
          </w:tblCellMar>
        </w:tblPrEx>
        <w:trPr>
          <w:trHeight w:val="316" w:hRule="atLeast"/>
        </w:trPr>
        <w:tc>
          <w:tcPr>
            <w:tcW w:w="2165"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rPr>
                <w:rFonts w:eastAsia="Times New Roman"/>
                <w:color w:val="000000"/>
                <w:lang w:eastAsia="es-ES"/>
              </w:rPr>
            </w:pPr>
            <w:r>
              <w:rPr>
                <w:rFonts w:eastAsia="Times New Roman"/>
                <w:color w:val="000000"/>
                <w:lang w:eastAsia="es-ES"/>
              </w:rPr>
              <w:t> </w:t>
            </w:r>
          </w:p>
        </w:tc>
        <w:tc>
          <w:tcPr>
            <w:tcW w:w="2170" w:type="dxa"/>
            <w:tcBorders>
              <w:top w:val="nil"/>
              <w:left w:val="nil"/>
              <w:bottom w:val="single" w:color="auto" w:sz="4" w:space="0"/>
              <w:right w:val="single" w:color="auto" w:sz="4" w:space="0"/>
            </w:tcBorders>
            <w:shd w:val="clear" w:color="auto" w:fill="auto"/>
            <w:vAlign w:val="bottom"/>
          </w:tcPr>
          <w:p>
            <w:pPr>
              <w:spacing w:after="0" w:line="240" w:lineRule="auto"/>
              <w:rPr>
                <w:rFonts w:eastAsia="Times New Roman"/>
                <w:color w:val="000000"/>
                <w:lang w:eastAsia="es-ES"/>
              </w:rPr>
            </w:pPr>
            <w:r>
              <w:rPr>
                <w:rFonts w:eastAsia="Times New Roman"/>
                <w:color w:val="000000"/>
                <w:lang w:eastAsia="es-ES"/>
              </w:rPr>
              <w:t> </w:t>
            </w:r>
          </w:p>
        </w:tc>
        <w:tc>
          <w:tcPr>
            <w:tcW w:w="4065" w:type="dxa"/>
            <w:tcBorders>
              <w:top w:val="nil"/>
              <w:left w:val="nil"/>
              <w:bottom w:val="single" w:color="auto" w:sz="4" w:space="0"/>
              <w:right w:val="single" w:color="auto" w:sz="4" w:space="0"/>
            </w:tcBorders>
            <w:shd w:val="clear" w:color="auto" w:fill="auto"/>
            <w:vAlign w:val="bottom"/>
          </w:tcPr>
          <w:p>
            <w:pPr>
              <w:spacing w:after="0" w:line="240" w:lineRule="auto"/>
              <w:rPr>
                <w:rFonts w:eastAsia="Times New Roman"/>
                <w:color w:val="000000"/>
                <w:lang w:eastAsia="es-ES"/>
              </w:rPr>
            </w:pPr>
            <w:r>
              <w:rPr>
                <w:rFonts w:eastAsia="Times New Roman"/>
                <w:color w:val="000000"/>
                <w:lang w:eastAsia="es-ES"/>
              </w:rPr>
              <w:t> </w:t>
            </w:r>
          </w:p>
        </w:tc>
      </w:tr>
      <w:tr>
        <w:tblPrEx>
          <w:tblLayout w:type="fixed"/>
          <w:tblCellMar>
            <w:top w:w="0" w:type="dxa"/>
            <w:left w:w="70" w:type="dxa"/>
            <w:bottom w:w="0" w:type="dxa"/>
            <w:right w:w="70" w:type="dxa"/>
          </w:tblCellMar>
        </w:tblPrEx>
        <w:trPr>
          <w:trHeight w:val="316" w:hRule="atLeast"/>
        </w:trPr>
        <w:tc>
          <w:tcPr>
            <w:tcW w:w="2165"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rPr>
                <w:rFonts w:eastAsia="Times New Roman"/>
                <w:color w:val="000000"/>
                <w:lang w:eastAsia="es-ES"/>
              </w:rPr>
            </w:pPr>
            <w:r>
              <w:rPr>
                <w:rFonts w:eastAsia="Times New Roman"/>
                <w:color w:val="000000"/>
                <w:lang w:eastAsia="es-ES"/>
              </w:rPr>
              <w:t> </w:t>
            </w:r>
          </w:p>
        </w:tc>
        <w:tc>
          <w:tcPr>
            <w:tcW w:w="2170" w:type="dxa"/>
            <w:tcBorders>
              <w:top w:val="nil"/>
              <w:left w:val="nil"/>
              <w:bottom w:val="single" w:color="auto" w:sz="4" w:space="0"/>
              <w:right w:val="single" w:color="auto" w:sz="4" w:space="0"/>
            </w:tcBorders>
            <w:shd w:val="clear" w:color="auto" w:fill="auto"/>
            <w:vAlign w:val="bottom"/>
          </w:tcPr>
          <w:p>
            <w:pPr>
              <w:spacing w:after="0" w:line="240" w:lineRule="auto"/>
              <w:rPr>
                <w:rFonts w:eastAsia="Times New Roman"/>
                <w:color w:val="000000"/>
                <w:lang w:eastAsia="es-ES"/>
              </w:rPr>
            </w:pPr>
            <w:r>
              <w:rPr>
                <w:rFonts w:eastAsia="Times New Roman"/>
                <w:color w:val="000000"/>
                <w:lang w:eastAsia="es-ES"/>
              </w:rPr>
              <w:t> </w:t>
            </w:r>
          </w:p>
        </w:tc>
        <w:tc>
          <w:tcPr>
            <w:tcW w:w="4065" w:type="dxa"/>
            <w:tcBorders>
              <w:top w:val="nil"/>
              <w:left w:val="nil"/>
              <w:bottom w:val="single" w:color="auto" w:sz="4" w:space="0"/>
              <w:right w:val="single" w:color="auto" w:sz="4" w:space="0"/>
            </w:tcBorders>
            <w:shd w:val="clear" w:color="auto" w:fill="auto"/>
            <w:vAlign w:val="bottom"/>
          </w:tcPr>
          <w:p>
            <w:pPr>
              <w:spacing w:after="0" w:line="240" w:lineRule="auto"/>
              <w:rPr>
                <w:rFonts w:eastAsia="Times New Roman"/>
                <w:color w:val="000000"/>
                <w:lang w:eastAsia="es-ES"/>
              </w:rPr>
            </w:pPr>
            <w:r>
              <w:rPr>
                <w:rFonts w:eastAsia="Times New Roman"/>
                <w:color w:val="000000"/>
                <w:lang w:eastAsia="es-ES"/>
              </w:rPr>
              <w:t> </w:t>
            </w:r>
          </w:p>
        </w:tc>
      </w:tr>
      <w:tr>
        <w:tblPrEx>
          <w:tblLayout w:type="fixed"/>
          <w:tblCellMar>
            <w:top w:w="0" w:type="dxa"/>
            <w:left w:w="70" w:type="dxa"/>
            <w:bottom w:w="0" w:type="dxa"/>
            <w:right w:w="70" w:type="dxa"/>
          </w:tblCellMar>
        </w:tblPrEx>
        <w:trPr>
          <w:trHeight w:val="327" w:hRule="atLeast"/>
        </w:trPr>
        <w:tc>
          <w:tcPr>
            <w:tcW w:w="2165"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rPr>
                <w:rFonts w:eastAsia="Times New Roman"/>
                <w:color w:val="000000"/>
                <w:lang w:eastAsia="es-ES"/>
              </w:rPr>
            </w:pPr>
            <w:r>
              <w:rPr>
                <w:rFonts w:eastAsia="Times New Roman"/>
                <w:color w:val="000000"/>
                <w:lang w:eastAsia="es-ES"/>
              </w:rPr>
              <w:t> </w:t>
            </w:r>
          </w:p>
        </w:tc>
        <w:tc>
          <w:tcPr>
            <w:tcW w:w="2170" w:type="dxa"/>
            <w:tcBorders>
              <w:top w:val="nil"/>
              <w:left w:val="nil"/>
              <w:bottom w:val="single" w:color="auto" w:sz="4" w:space="0"/>
              <w:right w:val="single" w:color="auto" w:sz="4" w:space="0"/>
            </w:tcBorders>
            <w:shd w:val="clear" w:color="auto" w:fill="auto"/>
            <w:vAlign w:val="bottom"/>
          </w:tcPr>
          <w:p>
            <w:pPr>
              <w:spacing w:after="0" w:line="240" w:lineRule="auto"/>
              <w:rPr>
                <w:rFonts w:eastAsia="Times New Roman"/>
                <w:color w:val="000000"/>
                <w:lang w:eastAsia="es-ES"/>
              </w:rPr>
            </w:pPr>
            <w:r>
              <w:rPr>
                <w:rFonts w:eastAsia="Times New Roman"/>
                <w:color w:val="000000"/>
                <w:lang w:eastAsia="es-ES"/>
              </w:rPr>
              <w:t> </w:t>
            </w:r>
          </w:p>
        </w:tc>
        <w:tc>
          <w:tcPr>
            <w:tcW w:w="4065" w:type="dxa"/>
            <w:tcBorders>
              <w:top w:val="nil"/>
              <w:left w:val="nil"/>
              <w:bottom w:val="single" w:color="auto" w:sz="4" w:space="0"/>
              <w:right w:val="single" w:color="auto" w:sz="4" w:space="0"/>
            </w:tcBorders>
            <w:shd w:val="clear" w:color="auto" w:fill="auto"/>
            <w:vAlign w:val="bottom"/>
          </w:tcPr>
          <w:p>
            <w:pPr>
              <w:spacing w:after="0" w:line="240" w:lineRule="auto"/>
              <w:rPr>
                <w:rFonts w:eastAsia="Times New Roman"/>
                <w:color w:val="000000"/>
                <w:lang w:eastAsia="es-ES"/>
              </w:rPr>
            </w:pPr>
            <w:r>
              <w:rPr>
                <w:rFonts w:eastAsia="Times New Roman"/>
                <w:color w:val="000000"/>
                <w:lang w:eastAsia="es-ES"/>
              </w:rPr>
              <w:t> </w:t>
            </w:r>
          </w:p>
        </w:tc>
      </w:tr>
    </w:tbl>
    <w:p>
      <w:pPr>
        <w:spacing w:after="0" w:line="240" w:lineRule="auto"/>
      </w:pPr>
    </w:p>
    <w:p>
      <w:pPr>
        <w:spacing w:after="0" w:line="240" w:lineRule="auto"/>
      </w:pPr>
      <w:r>
        <w:t xml:space="preserve">Detalle de CONEXIONES BILATERALES:  </w:t>
      </w:r>
      <w:r>
        <w:br w:type="page"/>
      </w:r>
    </w:p>
    <w:p>
      <w:pPr>
        <w:rPr>
          <w:b/>
        </w:rPr>
      </w:pPr>
      <w:r>
        <w:rPr>
          <w:b/>
        </w:rPr>
        <w:t xml:space="preserve">8 - REUNIÓN DE LA SUBCOMISIÓN ADMINISTRADORA DEL IXP CABASE REGIONAL </w:t>
      </w:r>
      <w:r>
        <w:rPr>
          <w:b/>
          <w:lang w:val="es-AR"/>
        </w:rPr>
        <w:t>MDQ</w:t>
      </w:r>
      <w:r>
        <w:rPr>
          <w:b/>
        </w:rPr>
        <w:t xml:space="preserve"> : </w:t>
      </w:r>
    </w:p>
    <w:p>
      <w:pPr>
        <w:pStyle w:val="12"/>
        <w:pBdr>
          <w:top w:val="single" w:color="auto" w:sz="4" w:space="1"/>
          <w:left w:val="single" w:color="auto" w:sz="4" w:space="4"/>
          <w:bottom w:val="single" w:color="auto" w:sz="4" w:space="1"/>
          <w:right w:val="single" w:color="auto" w:sz="4" w:space="4"/>
        </w:pBdr>
        <w:rPr>
          <w:b/>
        </w:rPr>
      </w:pPr>
    </w:p>
    <w:p>
      <w:pPr>
        <w:pStyle w:val="12"/>
        <w:pBdr>
          <w:top w:val="single" w:color="auto" w:sz="4" w:space="1"/>
          <w:left w:val="single" w:color="auto" w:sz="4" w:space="4"/>
          <w:bottom w:val="single" w:color="auto" w:sz="4" w:space="1"/>
          <w:right w:val="single" w:color="auto" w:sz="4" w:space="4"/>
        </w:pBdr>
        <w:rPr>
          <w:b/>
        </w:rPr>
      </w:pPr>
    </w:p>
    <w:p>
      <w:pPr>
        <w:pStyle w:val="12"/>
        <w:pBdr>
          <w:top w:val="single" w:color="auto" w:sz="4" w:space="1"/>
          <w:left w:val="single" w:color="auto" w:sz="4" w:space="4"/>
          <w:bottom w:val="single" w:color="auto" w:sz="4" w:space="1"/>
          <w:right w:val="single" w:color="auto" w:sz="4" w:space="4"/>
        </w:pBdr>
        <w:rPr>
          <w:b/>
        </w:rPr>
      </w:pPr>
      <w:r>
        <w:rPr>
          <w:b/>
        </w:rPr>
        <w:t>FECHA DE PRÓXIMA REUNIÓN: :</w:t>
      </w:r>
      <w:r>
        <w:rPr>
          <w:b/>
          <w:lang w:val="es-AR"/>
        </w:rPr>
        <w:t xml:space="preserve"> 19/06</w:t>
      </w:r>
      <w:r>
        <w:rPr>
          <w:b/>
        </w:rPr>
        <w:t>/</w:t>
      </w:r>
      <w:r>
        <w:rPr>
          <w:b/>
          <w:lang w:val="es-AR"/>
        </w:rPr>
        <w:t>2</w:t>
      </w:r>
      <w:r>
        <w:rPr>
          <w:b/>
        </w:rPr>
        <w:t>018</w:t>
      </w:r>
      <w:r>
        <w:rPr>
          <w:b/>
          <w:lang w:val="es-AR"/>
        </w:rPr>
        <w:t xml:space="preserve"> 14.30 hs</w:t>
      </w:r>
    </w:p>
    <w:p>
      <w:pPr>
        <w:pStyle w:val="12"/>
        <w:pBdr>
          <w:top w:val="single" w:color="auto" w:sz="4" w:space="1"/>
          <w:left w:val="single" w:color="auto" w:sz="4" w:space="4"/>
          <w:bottom w:val="single" w:color="auto" w:sz="4" w:space="1"/>
          <w:right w:val="single" w:color="auto" w:sz="4" w:space="4"/>
        </w:pBdr>
        <w:rPr>
          <w:b/>
        </w:rPr>
      </w:pPr>
    </w:p>
    <w:p>
      <w:pPr>
        <w:pStyle w:val="12"/>
        <w:pBdr>
          <w:top w:val="single" w:color="auto" w:sz="4" w:space="1"/>
          <w:left w:val="single" w:color="auto" w:sz="4" w:space="4"/>
          <w:bottom w:val="single" w:color="auto" w:sz="4" w:space="1"/>
          <w:right w:val="single" w:color="auto" w:sz="4" w:space="4"/>
        </w:pBdr>
        <w:rPr>
          <w:b/>
        </w:rPr>
      </w:pPr>
    </w:p>
    <w:p>
      <w:pPr>
        <w:rPr>
          <w:b/>
        </w:rPr>
      </w:pPr>
      <w:r>
        <w:rPr>
          <w:b/>
        </w:rPr>
        <w:t>9- REUNIÓN DE LA SUBCOMISIÓN ADMINISTRADORA DE LA RED NACIONAL DE IXPS CABASE:</w:t>
      </w:r>
    </w:p>
    <w:p>
      <w:pPr>
        <w:pStyle w:val="12"/>
        <w:pBdr>
          <w:top w:val="single" w:color="auto" w:sz="4" w:space="1"/>
          <w:left w:val="single" w:color="auto" w:sz="4" w:space="4"/>
          <w:bottom w:val="single" w:color="auto" w:sz="4" w:space="1"/>
          <w:right w:val="single" w:color="auto" w:sz="4" w:space="4"/>
        </w:pBdr>
      </w:pPr>
    </w:p>
    <w:p>
      <w:pPr>
        <w:pStyle w:val="12"/>
        <w:pBdr>
          <w:top w:val="single" w:color="auto" w:sz="4" w:space="1"/>
          <w:left w:val="single" w:color="auto" w:sz="4" w:space="4"/>
          <w:bottom w:val="single" w:color="auto" w:sz="4" w:space="1"/>
          <w:right w:val="single" w:color="auto" w:sz="4" w:space="4"/>
        </w:pBdr>
      </w:pPr>
      <w:r>
        <w:rPr>
          <w:lang w:val="es-AR"/>
        </w:rPr>
        <w:t>La reunión de</w:t>
      </w:r>
      <w:r>
        <w:t xml:space="preserve"> SGIXPs  </w:t>
      </w:r>
      <w:r>
        <w:rPr>
          <w:lang w:val="es-AR"/>
        </w:rPr>
        <w:t xml:space="preserve">celebrará </w:t>
      </w:r>
      <w:r>
        <w:t>el día :</w:t>
      </w:r>
      <w:r>
        <w:rPr>
          <w:lang w:val="es-AR"/>
        </w:rPr>
        <w:t xml:space="preserve"> 04</w:t>
      </w:r>
      <w:r>
        <w:t>/</w:t>
      </w:r>
      <w:r>
        <w:rPr>
          <w:lang w:val="es-AR"/>
        </w:rPr>
        <w:t>04</w:t>
      </w:r>
      <w:r>
        <w:t>/2018</w:t>
      </w:r>
      <w:r>
        <w:rPr>
          <w:lang w:val="es-AR"/>
        </w:rPr>
        <w:t xml:space="preserve"> 13.30 hs</w:t>
      </w:r>
    </w:p>
    <w:p>
      <w:pPr>
        <w:pStyle w:val="12"/>
        <w:pBdr>
          <w:top w:val="single" w:color="auto" w:sz="4" w:space="1"/>
          <w:left w:val="single" w:color="auto" w:sz="4" w:space="4"/>
          <w:bottom w:val="single" w:color="auto" w:sz="4" w:space="1"/>
          <w:right w:val="single" w:color="auto" w:sz="4" w:space="4"/>
        </w:pBdr>
      </w:pPr>
    </w:p>
    <w:p>
      <w:pPr>
        <w:pStyle w:val="12"/>
        <w:pBdr>
          <w:top w:val="single" w:color="auto" w:sz="4" w:space="1"/>
          <w:left w:val="single" w:color="auto" w:sz="4" w:space="4"/>
          <w:bottom w:val="single" w:color="auto" w:sz="4" w:space="1"/>
          <w:right w:val="single" w:color="auto" w:sz="4" w:space="4"/>
        </w:pBdr>
      </w:pPr>
    </w:p>
    <w:p>
      <w:pPr>
        <w:pStyle w:val="12"/>
        <w:pBdr>
          <w:top w:val="single" w:color="auto" w:sz="4" w:space="1"/>
          <w:left w:val="single" w:color="auto" w:sz="4" w:space="4"/>
          <w:bottom w:val="single" w:color="auto" w:sz="4" w:space="1"/>
          <w:right w:val="single" w:color="auto" w:sz="4" w:space="4"/>
        </w:pBdr>
      </w:pPr>
    </w:p>
    <w:p>
      <w:pPr>
        <w:pStyle w:val="12"/>
        <w:pBdr>
          <w:top w:val="single" w:color="auto" w:sz="4" w:space="1"/>
          <w:left w:val="single" w:color="auto" w:sz="4" w:space="4"/>
          <w:bottom w:val="single" w:color="auto" w:sz="4" w:space="1"/>
          <w:right w:val="single" w:color="auto" w:sz="4" w:space="4"/>
        </w:pBdr>
        <w:rPr>
          <w:sz w:val="16"/>
          <w:szCs w:val="16"/>
        </w:rPr>
      </w:pPr>
    </w:p>
    <w:p>
      <w:pPr>
        <w:spacing w:after="0" w:line="240" w:lineRule="auto"/>
        <w:rPr>
          <w:sz w:val="16"/>
          <w:szCs w:val="16"/>
        </w:rPr>
      </w:pPr>
    </w:p>
    <w:p>
      <w:pPr>
        <w:numPr>
          <w:ilvl w:val="0"/>
          <w:numId w:val="3"/>
        </w:numPr>
        <w:ind w:left="420" w:leftChars="0" w:hanging="420" w:firstLineChars="0"/>
        <w:rPr>
          <w:lang w:val="es-AR"/>
        </w:rPr>
      </w:pPr>
      <w:r>
        <w:rPr>
          <w:lang w:val="es-AR"/>
        </w:rPr>
        <w:t>Silvana indica las comisiones activas</w:t>
      </w:r>
    </w:p>
    <w:p>
      <w:pPr>
        <w:rPr>
          <w:lang w:val="es-AR"/>
        </w:rPr>
      </w:pPr>
    </w:p>
    <w:p>
      <w:pPr>
        <w:spacing w:after="0" w:line="240" w:lineRule="auto"/>
        <w:rPr>
          <w:sz w:val="20"/>
          <w:szCs w:val="20"/>
          <w:lang w:val="es-AR"/>
        </w:rPr>
      </w:pPr>
    </w:p>
    <w:sectPr>
      <w:headerReference r:id="rId3" w:type="default"/>
      <w:footerReference r:id="rId4" w:type="default"/>
      <w:pgSz w:w="11906" w:h="16838"/>
      <w:pgMar w:top="1417" w:right="1701" w:bottom="1417" w:left="1701"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Cambria">
    <w:panose1 w:val="02040503050406030204"/>
    <w:charset w:val="00"/>
    <w:family w:val="roman"/>
    <w:pitch w:val="default"/>
    <w:sig w:usb0="E00006FF" w:usb1="420024FF" w:usb2="02000000" w:usb3="00000000" w:csb0="2000019F" w:csb1="00000000"/>
  </w:font>
  <w:font w:name="Calibri">
    <w:panose1 w:val="020F0502020204030204"/>
    <w:charset w:val="86"/>
    <w:family w:val="swiss"/>
    <w:pitch w:val="default"/>
    <w:sig w:usb0="E0002AFF" w:usb1="C000247B" w:usb2="00000009" w:usb3="00000000" w:csb0="200001FF" w:csb1="00000000"/>
  </w:font>
  <w:font w:name="Calibri">
    <w:panose1 w:val="020F0502020204030204"/>
    <w:charset w:val="86"/>
    <w:family w:val="swiss"/>
    <w:pitch w:val="default"/>
    <w:sig w:usb0="E0002AFF" w:usb1="C000247B" w:usb2="00000009" w:usb3="00000000" w:csb0="200001FF" w:csb1="00000000"/>
  </w:font>
  <w:font w:name="Symbol">
    <w:panose1 w:val="05050102010706020507"/>
    <w:charset w:val="02"/>
    <w:family w:val="roman"/>
    <w:pitch w:val="default"/>
    <w:sig w:usb0="00000000" w:usb1="00000000" w:usb2="00000000" w:usb3="00000000" w:csb0="80000000" w:csb1="00000000"/>
  </w:font>
  <w:font w:name="Tahoma">
    <w:panose1 w:val="020B0604030504040204"/>
    <w:charset w:val="00"/>
    <w:family w:val="swiss"/>
    <w:pitch w:val="default"/>
    <w:sig w:usb0="E1002EFF" w:usb1="C000605B" w:usb2="00000029" w:usb3="00000000" w:csb0="200101FF" w:csb1="20280000"/>
  </w:font>
  <w:font w:name="Wingdings">
    <w:panose1 w:val="05000000000000000000"/>
    <w:charset w:val="00"/>
    <w:family w:val="auto"/>
    <w:pitch w:val="default"/>
    <w:sig w:usb0="00000000" w:usb1="00000000" w:usb2="00000000" w:usb3="00000000" w:csb0="80000000" w:csb1="00000000"/>
  </w:font>
  <w:font w:name="Calibri">
    <w:panose1 w:val="020F0502020204030204"/>
    <w:charset w:val="00"/>
    <w:family w:val="auto"/>
    <w:pitch w:val="default"/>
    <w:sig w:usb0="E0002A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sz w:val="16"/>
        <w:szCs w:val="16"/>
      </w:rPr>
    </w:pPr>
    <w:r>
      <w:rPr>
        <w:sz w:val="16"/>
        <w:szCs w:val="16"/>
      </w:rPr>
      <w:t xml:space="preserve">Recuerde enviar vía mail a la </w:t>
    </w:r>
  </w:p>
  <w:p>
    <w:pPr>
      <w:pStyle w:val="4"/>
      <w:rPr>
        <w:sz w:val="16"/>
        <w:szCs w:val="16"/>
        <w:u w:val="single"/>
      </w:rPr>
    </w:pPr>
    <w:r>
      <w:rPr>
        <w:sz w:val="16"/>
        <w:szCs w:val="16"/>
        <w:u w:val="single"/>
      </w:rPr>
      <w:t xml:space="preserve">lista del IXP </w:t>
    </w:r>
    <w:r>
      <w:fldChar w:fldCharType="begin"/>
    </w:r>
    <w:r>
      <w:instrText xml:space="preserve"> HYPERLINK "mailto:CABASE:%20%20%20%20%20%20%20______________________@listas.cabase.org.ar" </w:instrText>
    </w:r>
    <w:r>
      <w:fldChar w:fldCharType="separate"/>
    </w:r>
    <w:r>
      <w:rPr>
        <w:rStyle w:val="6"/>
        <w:color w:val="auto"/>
        <w:sz w:val="16"/>
        <w:szCs w:val="16"/>
      </w:rPr>
      <w:t>CABASE:       ___</w:t>
    </w:r>
    <w:r>
      <w:rPr>
        <w:rStyle w:val="6"/>
        <w:rFonts w:hint="default"/>
        <w:color w:val="auto"/>
        <w:sz w:val="16"/>
        <w:szCs w:val="16"/>
      </w:rPr>
      <w:t>napmardelplata@listas.cabase.org.ar</w:t>
    </w:r>
    <w:r>
      <w:rPr>
        <w:rStyle w:val="6"/>
        <w:color w:val="auto"/>
        <w:sz w:val="16"/>
        <w:szCs w:val="16"/>
      </w:rPr>
      <w:fldChar w:fldCharType="end"/>
    </w:r>
    <w:r>
      <w:rPr>
        <w:sz w:val="16"/>
        <w:szCs w:val="16"/>
        <w:u w:val="single"/>
      </w:rPr>
      <w:t xml:space="preserve"> </w:t>
    </w:r>
  </w:p>
  <w:p>
    <w:pPr>
      <w:pStyle w:val="4"/>
      <w:rPr>
        <w:sz w:val="16"/>
        <w:szCs w:val="16"/>
      </w:rPr>
    </w:pPr>
    <w:r>
      <w:rPr>
        <w:sz w:val="16"/>
        <w:szCs w:val="16"/>
      </w:rPr>
      <w:t xml:space="preserve"> dentro de las 72 hs de realizada la reunión. </w:t>
    </w:r>
  </w:p>
  <w:p>
    <w:pPr>
      <w:pStyle w:val="4"/>
      <w:rPr>
        <w:sz w:val="16"/>
        <w:szCs w:val="16"/>
      </w:rPr>
    </w:pPr>
    <w:r>
      <w:rPr>
        <w:sz w:val="16"/>
        <w:szCs w:val="16"/>
      </w:rPr>
      <w:t xml:space="preserve">Nota: DE NO HABER OBJECIONES EN LAS PRÓXIMAS 72 HS al envío del mail, se da por aprobada la presente acta.  </w:t>
    </w:r>
  </w:p>
  <w:p>
    <w:pPr>
      <w:pStyle w:val="4"/>
      <w:rPr>
        <w:rStyle w:val="6"/>
        <w:sz w:val="16"/>
        <w:szCs w:val="16"/>
      </w:rPr>
    </w:pPr>
    <w:r>
      <w:rPr>
        <w:sz w:val="16"/>
        <w:szCs w:val="16"/>
      </w:rPr>
      <w:t xml:space="preserve">Consultas :  </w:t>
    </w:r>
    <w:r>
      <w:fldChar w:fldCharType="begin"/>
    </w:r>
    <w:r>
      <w:instrText xml:space="preserve"> HYPERLINK "mailto:silvana@cabase.org.ar" </w:instrText>
    </w:r>
    <w:r>
      <w:fldChar w:fldCharType="separate"/>
    </w:r>
    <w:r>
      <w:rPr>
        <w:rStyle w:val="6"/>
        <w:sz w:val="16"/>
        <w:szCs w:val="16"/>
      </w:rPr>
      <w:t>silvana@cabase.org.ar</w:t>
    </w:r>
    <w:r>
      <w:rPr>
        <w:rStyle w:val="6"/>
        <w:sz w:val="16"/>
        <w:szCs w:val="16"/>
      </w:rPr>
      <w:fldChar w:fldCharType="end"/>
    </w:r>
  </w:p>
  <w:p>
    <w:pPr>
      <w:pStyle w:val="4"/>
      <w:rPr>
        <w:sz w:val="16"/>
        <w:szCs w:val="16"/>
      </w:rPr>
    </w:pPr>
    <w:r>
      <w:rPr>
        <w:sz w:val="16"/>
        <w:szCs w:val="16"/>
      </w:rPr>
      <w:t xml:space="preserve"> </w:t>
    </w:r>
  </w:p>
  <w:p>
    <w:pPr>
      <w:rPr>
        <w:sz w:val="20"/>
        <w:szCs w:val="20"/>
      </w:rPr>
    </w:pPr>
    <w:r>
      <w:rPr>
        <w:sz w:val="20"/>
        <w:szCs w:val="20"/>
      </w:rPr>
      <w:t xml:space="preserve">Página </w:t>
    </w:r>
    <w:r>
      <w:rPr>
        <w:b/>
        <w:sz w:val="20"/>
        <w:szCs w:val="20"/>
      </w:rPr>
      <w:fldChar w:fldCharType="begin"/>
    </w:r>
    <w:r>
      <w:rPr>
        <w:b/>
        <w:sz w:val="20"/>
        <w:szCs w:val="20"/>
      </w:rPr>
      <w:instrText xml:space="preserve">PAGE  \* Arabic  \* MERGEFORMAT</w:instrText>
    </w:r>
    <w:r>
      <w:rPr>
        <w:b/>
        <w:sz w:val="20"/>
        <w:szCs w:val="20"/>
      </w:rPr>
      <w:fldChar w:fldCharType="separate"/>
    </w:r>
    <w:r>
      <w:rPr>
        <w:b/>
        <w:sz w:val="20"/>
        <w:szCs w:val="20"/>
      </w:rPr>
      <w:t>3</w:t>
    </w:r>
    <w:r>
      <w:rPr>
        <w:b/>
        <w:sz w:val="20"/>
        <w:szCs w:val="20"/>
      </w:rPr>
      <w:fldChar w:fldCharType="end"/>
    </w:r>
    <w:r>
      <w:rPr>
        <w:sz w:val="20"/>
        <w:szCs w:val="20"/>
      </w:rPr>
      <w:t xml:space="preserve"> de </w:t>
    </w:r>
    <w:r>
      <w:rPr>
        <w:b/>
        <w:sz w:val="20"/>
        <w:szCs w:val="20"/>
      </w:rPr>
      <w:fldChar w:fldCharType="begin"/>
    </w:r>
    <w:r>
      <w:rPr>
        <w:b/>
        <w:sz w:val="20"/>
        <w:szCs w:val="20"/>
      </w:rPr>
      <w:instrText xml:space="preserve">NUMPAGES  \* Arabic  \* MERGEFORMAT</w:instrText>
    </w:r>
    <w:r>
      <w:rPr>
        <w:b/>
        <w:sz w:val="20"/>
        <w:szCs w:val="20"/>
      </w:rPr>
      <w:fldChar w:fldCharType="separate"/>
    </w:r>
    <w:r>
      <w:rPr>
        <w:b/>
        <w:sz w:val="20"/>
        <w:szCs w:val="20"/>
      </w:rPr>
      <w:t>7</w:t>
    </w:r>
    <w:r>
      <w:rPr>
        <w:b/>
        <w:sz w:val="20"/>
        <w:szCs w:val="20"/>
      </w:rPr>
      <w:fldChar w:fldCharType="end"/>
    </w:r>
  </w:p>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rPr>
        <w:lang w:eastAsia="es-ES"/>
      </w:rPr>
      <w:drawing>
        <wp:inline distT="0" distB="0" distL="0" distR="0">
          <wp:extent cx="1181100" cy="838200"/>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181100" cy="838200"/>
                  </a:xfrm>
                  <a:prstGeom prst="rect">
                    <a:avLst/>
                  </a:prstGeom>
                  <a:noFill/>
                  <a:ln>
                    <a:noFill/>
                  </a:ln>
                </pic:spPr>
              </pic:pic>
            </a:graphicData>
          </a:graphic>
        </wp:inline>
      </w:drawing>
    </w:r>
  </w:p>
  <w:p>
    <w:pPr>
      <w:pStyle w:val="3"/>
      <w:jc w:val="center"/>
      <w:rPr>
        <w:b/>
        <w:color w:val="C0C0C0"/>
      </w:rPr>
    </w:pPr>
    <w:r>
      <w:rPr>
        <w:b/>
        <w:color w:val="C0C0C0"/>
      </w:rPr>
      <w:t xml:space="preserve">ACTA DE REUNIÓN </w:t>
    </w:r>
  </w:p>
  <w:p>
    <w:pPr>
      <w:pStyle w:val="3"/>
      <w:jc w:val="center"/>
      <w:rPr>
        <w:b/>
        <w:color w:val="C0C0C0"/>
      </w:rPr>
    </w:pPr>
  </w:p>
  <w:p>
    <w:pPr>
      <w:pStyle w:val="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4279D4"/>
    <w:multiLevelType w:val="multilevel"/>
    <w:tmpl w:val="4E4279D4"/>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5546383A"/>
    <w:multiLevelType w:val="multilevel"/>
    <w:tmpl w:val="5546383A"/>
    <w:lvl w:ilvl="0" w:tentative="0">
      <w:start w:val="1"/>
      <w:numFmt w:val="decimal"/>
      <w:lvlText w:val="%1."/>
      <w:lvlJc w:val="left"/>
      <w:pPr>
        <w:ind w:left="720" w:hanging="360"/>
      </w:pPr>
      <w:rPr>
        <w:rFonts w:cs="Times New Roman"/>
      </w:rPr>
    </w:lvl>
    <w:lvl w:ilvl="1" w:tentative="0">
      <w:start w:val="1"/>
      <w:numFmt w:val="lowerLetter"/>
      <w:lvlText w:val="%2."/>
      <w:lvlJc w:val="left"/>
      <w:pPr>
        <w:ind w:left="1440" w:hanging="360"/>
      </w:pPr>
      <w:rPr>
        <w:rFonts w:cs="Times New Roman"/>
      </w:rPr>
    </w:lvl>
    <w:lvl w:ilvl="2" w:tentative="0">
      <w:start w:val="1"/>
      <w:numFmt w:val="lowerRoman"/>
      <w:lvlText w:val="%3."/>
      <w:lvlJc w:val="right"/>
      <w:pPr>
        <w:ind w:left="2160" w:hanging="180"/>
      </w:pPr>
      <w:rPr>
        <w:rFonts w:cs="Times New Roman"/>
      </w:rPr>
    </w:lvl>
    <w:lvl w:ilvl="3" w:tentative="0">
      <w:start w:val="1"/>
      <w:numFmt w:val="decimal"/>
      <w:lvlText w:val="%4."/>
      <w:lvlJc w:val="left"/>
      <w:pPr>
        <w:ind w:left="2880" w:hanging="360"/>
      </w:pPr>
      <w:rPr>
        <w:rFonts w:cs="Times New Roman"/>
      </w:rPr>
    </w:lvl>
    <w:lvl w:ilvl="4" w:tentative="0">
      <w:start w:val="1"/>
      <w:numFmt w:val="lowerLetter"/>
      <w:lvlText w:val="%5."/>
      <w:lvlJc w:val="left"/>
      <w:pPr>
        <w:ind w:left="3600" w:hanging="360"/>
      </w:pPr>
      <w:rPr>
        <w:rFonts w:cs="Times New Roman"/>
      </w:rPr>
    </w:lvl>
    <w:lvl w:ilvl="5" w:tentative="0">
      <w:start w:val="1"/>
      <w:numFmt w:val="lowerRoman"/>
      <w:lvlText w:val="%6."/>
      <w:lvlJc w:val="right"/>
      <w:pPr>
        <w:ind w:left="4320" w:hanging="180"/>
      </w:pPr>
      <w:rPr>
        <w:rFonts w:cs="Times New Roman"/>
      </w:rPr>
    </w:lvl>
    <w:lvl w:ilvl="6" w:tentative="0">
      <w:start w:val="1"/>
      <w:numFmt w:val="decimal"/>
      <w:lvlText w:val="%7."/>
      <w:lvlJc w:val="left"/>
      <w:pPr>
        <w:ind w:left="5040" w:hanging="360"/>
      </w:pPr>
      <w:rPr>
        <w:rFonts w:cs="Times New Roman"/>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abstractNum w:abstractNumId="2">
    <w:nsid w:val="5ABA91A3"/>
    <w:multiLevelType w:val="singleLevel"/>
    <w:tmpl w:val="5ABA91A3"/>
    <w:lvl w:ilvl="0" w:tentative="0">
      <w:start w:val="1"/>
      <w:numFmt w:val="bullet"/>
      <w:lvlText w:val=""/>
      <w:lvlJc w:val="left"/>
      <w:pPr>
        <w:ind w:left="420" w:leftChars="0" w:hanging="420" w:firstLineChars="0"/>
      </w:pPr>
      <w:rPr>
        <w:rFonts w:hint="default"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val="0"/>
  <w:bordersDoNotSurroundFooter w:val="0"/>
  <w:documentProtection w:enforcement="0"/>
  <w:defaultTabStop w:val="708"/>
  <w:hyphenationZone w:val="425"/>
  <w:displayHorizontalDrawingGridEvery w:val="1"/>
  <w:displayVerticalDrawingGridEvery w:val="1"/>
  <w:noPunctuationKerning w:val="1"/>
  <w:characterSpacingControl w:val="doNotCompress"/>
  <w:compat>
    <w:doNotExpandShiftReturn/>
    <w:doNotWrapTextWithPunct/>
    <w:doNotUseEastAsianBreakRules/>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740C"/>
    <w:rsid w:val="00075F94"/>
    <w:rsid w:val="001070A6"/>
    <w:rsid w:val="00111C19"/>
    <w:rsid w:val="001A3665"/>
    <w:rsid w:val="002358AB"/>
    <w:rsid w:val="002B5F08"/>
    <w:rsid w:val="00370943"/>
    <w:rsid w:val="003D55E9"/>
    <w:rsid w:val="004518E2"/>
    <w:rsid w:val="004715F0"/>
    <w:rsid w:val="004A132D"/>
    <w:rsid w:val="004C1EF3"/>
    <w:rsid w:val="004C380F"/>
    <w:rsid w:val="004E3D52"/>
    <w:rsid w:val="004E6E21"/>
    <w:rsid w:val="004F317B"/>
    <w:rsid w:val="0052772D"/>
    <w:rsid w:val="00556CF7"/>
    <w:rsid w:val="00613D2F"/>
    <w:rsid w:val="006421AE"/>
    <w:rsid w:val="006A3FD8"/>
    <w:rsid w:val="00761BFA"/>
    <w:rsid w:val="007B01D4"/>
    <w:rsid w:val="007F3567"/>
    <w:rsid w:val="0081316A"/>
    <w:rsid w:val="008371EF"/>
    <w:rsid w:val="008B788B"/>
    <w:rsid w:val="00900A72"/>
    <w:rsid w:val="0090543A"/>
    <w:rsid w:val="00927290"/>
    <w:rsid w:val="00A774FB"/>
    <w:rsid w:val="00AA2042"/>
    <w:rsid w:val="00B349D5"/>
    <w:rsid w:val="00BA740C"/>
    <w:rsid w:val="00BB2080"/>
    <w:rsid w:val="00BD4DA7"/>
    <w:rsid w:val="00C41558"/>
    <w:rsid w:val="00C6242B"/>
    <w:rsid w:val="00C95DB6"/>
    <w:rsid w:val="00C9614A"/>
    <w:rsid w:val="00CA1843"/>
    <w:rsid w:val="00CB34C0"/>
    <w:rsid w:val="00D04CDD"/>
    <w:rsid w:val="00D24E1C"/>
    <w:rsid w:val="00D47505"/>
    <w:rsid w:val="00D60BA3"/>
    <w:rsid w:val="00D93AAE"/>
    <w:rsid w:val="00DE1C41"/>
    <w:rsid w:val="00DF4109"/>
    <w:rsid w:val="00E10345"/>
    <w:rsid w:val="00E208E0"/>
    <w:rsid w:val="00EB6BBD"/>
    <w:rsid w:val="00ED02A6"/>
    <w:rsid w:val="00F5317B"/>
    <w:rsid w:val="077D7469"/>
    <w:rsid w:val="0A4015F6"/>
    <w:rsid w:val="27B31C64"/>
    <w:rsid w:val="31326366"/>
    <w:rsid w:val="346540A1"/>
    <w:rsid w:val="4846069D"/>
    <w:rsid w:val="4BC12A0E"/>
    <w:rsid w:val="58974E1C"/>
    <w:rsid w:val="5AC45A59"/>
    <w:rsid w:val="5C225659"/>
    <w:rsid w:val="5DF41766"/>
    <w:rsid w:val="6D082AF8"/>
    <w:rsid w:val="6D145C93"/>
    <w:rsid w:val="74245EF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99" w:name="Balloon Text"/>
    <w:lsdException w:unhideWhenUsed="0" w:uiPriority="99" w:semiHidden="0" w:name="Table Grid"/>
    <w:lsdException w:uiPriority="99" w:name="Table Theme"/>
  </w:latentStyles>
  <w:style w:type="paragraph" w:default="1" w:styleId="1">
    <w:name w:val="Normal"/>
    <w:qFormat/>
    <w:uiPriority w:val="0"/>
    <w:pPr>
      <w:spacing w:after="200" w:line="276" w:lineRule="auto"/>
    </w:pPr>
    <w:rPr>
      <w:rFonts w:ascii="Calibri" w:hAnsi="Calibri" w:eastAsia="Calibri" w:cs="Times New Roman"/>
      <w:sz w:val="22"/>
      <w:szCs w:val="22"/>
      <w:lang w:val="es-ES" w:eastAsia="en-US" w:bidi="ar-SA"/>
    </w:rPr>
  </w:style>
  <w:style w:type="character" w:default="1" w:styleId="5">
    <w:name w:val="Default Paragraph Font"/>
    <w:unhideWhenUsed/>
    <w:uiPriority w:val="1"/>
  </w:style>
  <w:style w:type="table" w:default="1" w:styleId="7">
    <w:name w:val="Normal Table"/>
    <w:unhideWhenUsed/>
    <w:uiPriority w:val="99"/>
    <w:tblPr>
      <w:tblLayout w:type="fixed"/>
      <w:tblCellMar>
        <w:top w:w="0" w:type="dxa"/>
        <w:left w:w="108" w:type="dxa"/>
        <w:bottom w:w="0" w:type="dxa"/>
        <w:right w:w="108" w:type="dxa"/>
      </w:tblCellMar>
    </w:tblPr>
  </w:style>
  <w:style w:type="paragraph" w:styleId="2">
    <w:name w:val="Balloon Text"/>
    <w:basedOn w:val="1"/>
    <w:link w:val="11"/>
    <w:semiHidden/>
    <w:uiPriority w:val="99"/>
    <w:pPr>
      <w:spacing w:after="0" w:line="240" w:lineRule="auto"/>
    </w:pPr>
    <w:rPr>
      <w:rFonts w:ascii="Tahoma" w:hAnsi="Tahoma" w:cs="Tahoma"/>
      <w:sz w:val="16"/>
      <w:szCs w:val="16"/>
    </w:rPr>
  </w:style>
  <w:style w:type="paragraph" w:styleId="3">
    <w:name w:val="header"/>
    <w:basedOn w:val="1"/>
    <w:link w:val="9"/>
    <w:uiPriority w:val="99"/>
    <w:pPr>
      <w:tabs>
        <w:tab w:val="center" w:pos="4252"/>
        <w:tab w:val="right" w:pos="8504"/>
      </w:tabs>
      <w:spacing w:after="0" w:line="240" w:lineRule="auto"/>
    </w:pPr>
  </w:style>
  <w:style w:type="paragraph" w:styleId="4">
    <w:name w:val="footer"/>
    <w:basedOn w:val="1"/>
    <w:link w:val="10"/>
    <w:qFormat/>
    <w:uiPriority w:val="99"/>
    <w:pPr>
      <w:tabs>
        <w:tab w:val="center" w:pos="4252"/>
        <w:tab w:val="right" w:pos="8504"/>
      </w:tabs>
      <w:spacing w:after="0" w:line="240" w:lineRule="auto"/>
    </w:pPr>
  </w:style>
  <w:style w:type="character" w:styleId="6">
    <w:name w:val="Hyperlink"/>
    <w:basedOn w:val="5"/>
    <w:uiPriority w:val="99"/>
    <w:rPr>
      <w:rFonts w:cs="Times New Roman"/>
      <w:color w:val="0000FF"/>
      <w:u w:val="single"/>
    </w:rPr>
  </w:style>
  <w:style w:type="table" w:styleId="8">
    <w:name w:val="Table Grid"/>
    <w:basedOn w:val="7"/>
    <w:uiPriority w:val="99"/>
    <w:rPr>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9">
    <w:name w:val="Encabezado Car"/>
    <w:basedOn w:val="5"/>
    <w:link w:val="3"/>
    <w:semiHidden/>
    <w:qFormat/>
    <w:locked/>
    <w:uiPriority w:val="99"/>
    <w:rPr>
      <w:rFonts w:cs="Times New Roman"/>
    </w:rPr>
  </w:style>
  <w:style w:type="character" w:customStyle="1" w:styleId="10">
    <w:name w:val="Pie de página Car"/>
    <w:basedOn w:val="5"/>
    <w:link w:val="4"/>
    <w:qFormat/>
    <w:locked/>
    <w:uiPriority w:val="99"/>
    <w:rPr>
      <w:rFonts w:cs="Times New Roman"/>
    </w:rPr>
  </w:style>
  <w:style w:type="character" w:customStyle="1" w:styleId="11">
    <w:name w:val="Texto de globo Car"/>
    <w:basedOn w:val="5"/>
    <w:link w:val="2"/>
    <w:semiHidden/>
    <w:qFormat/>
    <w:locked/>
    <w:uiPriority w:val="99"/>
    <w:rPr>
      <w:rFonts w:ascii="Tahoma" w:hAnsi="Tahoma" w:cs="Tahoma"/>
      <w:sz w:val="16"/>
      <w:szCs w:val="16"/>
    </w:rPr>
  </w:style>
  <w:style w:type="paragraph" w:customStyle="1" w:styleId="12">
    <w:name w:val="List Paragraph"/>
    <w:basedOn w:val="1"/>
    <w:qFormat/>
    <w:uiPriority w:val="99"/>
    <w:pPr>
      <w:ind w:left="720"/>
      <w:contextualSpacing/>
    </w:p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Pages>
  <Words>1294</Words>
  <Characters>7117</Characters>
  <Lines>59</Lines>
  <Paragraphs>16</Paragraphs>
  <ScaleCrop>false</ScaleCrop>
  <LinksUpToDate>false</LinksUpToDate>
  <CharactersWithSpaces>8395</CharactersWithSpaces>
  <Application>WPS Office_10.2.0.5996_F1E327BC-269C-435d-A152-05C5408002CA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2017-12-26T14:26:00Z</dcterms:created>
  <dc:creator>Silvana Landolfo</dc:creator>
  <cp:lastModifiedBy>andyg</cp:lastModifiedBy>
  <dcterms:modified xsi:type="dcterms:W3CDTF">2018-05-23T17:39:45Z</dcterms:modified>
  <dc:title>DATOS DEL NAP:</dc:title>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2058-10.2.0.5996</vt:lpwstr>
  </property>
</Properties>
</file>