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8C57C" w14:textId="73851C0C" w:rsidR="00DF4109" w:rsidRPr="00C9614A" w:rsidRDefault="00DF4109" w:rsidP="00BA740C">
      <w:pPr>
        <w:rPr>
          <w:b/>
          <w:color w:val="002060"/>
          <w:sz w:val="20"/>
          <w:szCs w:val="20"/>
        </w:rPr>
      </w:pPr>
      <w:r w:rsidRPr="00C9614A">
        <w:rPr>
          <w:b/>
          <w:color w:val="002060"/>
          <w:sz w:val="20"/>
          <w:szCs w:val="20"/>
        </w:rPr>
        <w:t xml:space="preserve">ACTA </w:t>
      </w:r>
      <w:r w:rsidR="00E10345">
        <w:rPr>
          <w:b/>
          <w:color w:val="002060"/>
          <w:sz w:val="20"/>
          <w:szCs w:val="20"/>
        </w:rPr>
        <w:t>CONFECCIONADA</w:t>
      </w:r>
      <w:r w:rsidRPr="00C9614A">
        <w:rPr>
          <w:b/>
          <w:color w:val="002060"/>
          <w:sz w:val="20"/>
          <w:szCs w:val="20"/>
        </w:rPr>
        <w:t xml:space="preserve"> POR PARTE DEL COORDINADOR TÉCNICO DEL IXP CABASE TITULAR O ALTERNO (EN SU AUSENCIA):  </w:t>
      </w:r>
      <w:r w:rsidR="00BA6EAA">
        <w:rPr>
          <w:b/>
          <w:color w:val="002060"/>
          <w:sz w:val="20"/>
          <w:szCs w:val="20"/>
        </w:rPr>
        <w:t>Roberto Adrián Moyano</w:t>
      </w:r>
    </w:p>
    <w:p w14:paraId="104D28E0" w14:textId="77777777" w:rsidR="00C95DB6" w:rsidRPr="00C9614A" w:rsidRDefault="00C95DB6" w:rsidP="00BA740C">
      <w:pPr>
        <w:rPr>
          <w:sz w:val="20"/>
          <w:szCs w:val="20"/>
        </w:rPr>
      </w:pPr>
      <w:r w:rsidRPr="00C9614A">
        <w:rPr>
          <w:b/>
          <w:sz w:val="20"/>
          <w:szCs w:val="20"/>
        </w:rPr>
        <w:t>DATOS DEL NAP:</w:t>
      </w:r>
      <w:r w:rsidRPr="00C9614A">
        <w:rPr>
          <w:b/>
          <w:sz w:val="20"/>
          <w:szCs w:val="20"/>
        </w:rPr>
        <w:tab/>
      </w:r>
      <w:r w:rsidRPr="00C9614A">
        <w:rPr>
          <w:sz w:val="20"/>
          <w:szCs w:val="20"/>
        </w:rPr>
        <w:t xml:space="preserve">SUBCOMISIÓN ADMINISTRADORA DEL </w:t>
      </w:r>
      <w:r w:rsidR="004F317B" w:rsidRPr="00C9614A">
        <w:rPr>
          <w:sz w:val="20"/>
          <w:szCs w:val="20"/>
        </w:rPr>
        <w:t xml:space="preserve">IXP/ </w:t>
      </w:r>
      <w:r w:rsidRPr="00C9614A">
        <w:rPr>
          <w:sz w:val="20"/>
          <w:szCs w:val="20"/>
        </w:rPr>
        <w:t xml:space="preserve">NAP CABASE REGIONAL </w:t>
      </w:r>
      <w:r w:rsidR="00453E80">
        <w:rPr>
          <w:sz w:val="20"/>
          <w:szCs w:val="20"/>
        </w:rPr>
        <w:t>Mendoza</w:t>
      </w:r>
    </w:p>
    <w:p w14:paraId="7B25D28B" w14:textId="6FA1C184" w:rsidR="00C95DB6" w:rsidRPr="00C9614A" w:rsidRDefault="00C95DB6" w:rsidP="00556CF7">
      <w:pPr>
        <w:rPr>
          <w:sz w:val="20"/>
          <w:szCs w:val="20"/>
        </w:rPr>
      </w:pPr>
      <w:r w:rsidRPr="00C9614A">
        <w:rPr>
          <w:sz w:val="20"/>
          <w:szCs w:val="20"/>
        </w:rPr>
        <w:t xml:space="preserve"> </w:t>
      </w:r>
      <w:r w:rsidR="00DD00EC">
        <w:rPr>
          <w:sz w:val="20"/>
          <w:szCs w:val="20"/>
        </w:rPr>
        <w:tab/>
      </w:r>
      <w:r w:rsidR="00DD00EC">
        <w:rPr>
          <w:sz w:val="20"/>
          <w:szCs w:val="20"/>
        </w:rPr>
        <w:tab/>
      </w:r>
      <w:r w:rsidRPr="00C9614A">
        <w:rPr>
          <w:sz w:val="20"/>
          <w:szCs w:val="20"/>
        </w:rPr>
        <w:t xml:space="preserve">TRES LESTRAS QUE IDENTIFICAN AL </w:t>
      </w:r>
      <w:r w:rsidR="004F317B" w:rsidRPr="00C9614A">
        <w:rPr>
          <w:sz w:val="20"/>
          <w:szCs w:val="20"/>
        </w:rPr>
        <w:t>IXP/</w:t>
      </w:r>
      <w:r w:rsidRPr="00C9614A">
        <w:rPr>
          <w:sz w:val="20"/>
          <w:szCs w:val="20"/>
        </w:rPr>
        <w:t xml:space="preserve">NAP </w:t>
      </w:r>
      <w:r w:rsidR="00453E80">
        <w:rPr>
          <w:sz w:val="20"/>
          <w:szCs w:val="20"/>
        </w:rPr>
        <w:t>MZA</w:t>
      </w:r>
      <w:r w:rsidRPr="00C9614A">
        <w:rPr>
          <w:sz w:val="20"/>
          <w:szCs w:val="20"/>
        </w:rPr>
        <w:t xml:space="preserve"> </w:t>
      </w:r>
    </w:p>
    <w:p w14:paraId="750B0F09" w14:textId="48EED443" w:rsidR="00C95DB6" w:rsidRDefault="00C95DB6" w:rsidP="00556CF7">
      <w:pPr>
        <w:rPr>
          <w:sz w:val="20"/>
          <w:szCs w:val="20"/>
        </w:rPr>
      </w:pPr>
      <w:r w:rsidRPr="00C9614A">
        <w:rPr>
          <w:b/>
          <w:sz w:val="20"/>
          <w:szCs w:val="20"/>
        </w:rPr>
        <w:t>DATOS DE LA REUNIÓN:</w:t>
      </w:r>
      <w:r w:rsidR="00DD00EC">
        <w:rPr>
          <w:b/>
          <w:sz w:val="20"/>
          <w:szCs w:val="20"/>
        </w:rPr>
        <w:t xml:space="preserve">  </w:t>
      </w:r>
      <w:r w:rsidRPr="00C9614A">
        <w:rPr>
          <w:b/>
          <w:sz w:val="20"/>
          <w:szCs w:val="20"/>
        </w:rPr>
        <w:t xml:space="preserve"> </w:t>
      </w:r>
      <w:proofErr w:type="gramStart"/>
      <w:r w:rsidRPr="00C9614A">
        <w:rPr>
          <w:sz w:val="20"/>
          <w:szCs w:val="20"/>
        </w:rPr>
        <w:t>F</w:t>
      </w:r>
      <w:r w:rsidR="00DF4109" w:rsidRPr="00C9614A">
        <w:rPr>
          <w:sz w:val="20"/>
          <w:szCs w:val="20"/>
        </w:rPr>
        <w:t>ECHA :</w:t>
      </w:r>
      <w:proofErr w:type="gramEnd"/>
      <w:r w:rsidR="00DF4109" w:rsidRPr="00C9614A">
        <w:rPr>
          <w:sz w:val="20"/>
          <w:szCs w:val="20"/>
        </w:rPr>
        <w:t xml:space="preserve">  DÍA </w:t>
      </w:r>
      <w:r w:rsidR="004232E7">
        <w:rPr>
          <w:sz w:val="20"/>
          <w:szCs w:val="20"/>
        </w:rPr>
        <w:t>28</w:t>
      </w:r>
      <w:r w:rsidR="00DF4109" w:rsidRPr="00C9614A">
        <w:rPr>
          <w:sz w:val="20"/>
          <w:szCs w:val="20"/>
        </w:rPr>
        <w:t xml:space="preserve"> MES </w:t>
      </w:r>
      <w:r w:rsidR="004232E7">
        <w:rPr>
          <w:sz w:val="20"/>
          <w:szCs w:val="20"/>
        </w:rPr>
        <w:t>Setiembre</w:t>
      </w:r>
      <w:r w:rsidR="00806E76">
        <w:rPr>
          <w:sz w:val="20"/>
          <w:szCs w:val="20"/>
        </w:rPr>
        <w:t xml:space="preserve"> AÑO 20</w:t>
      </w:r>
      <w:r w:rsidR="00D00E21">
        <w:rPr>
          <w:sz w:val="20"/>
          <w:szCs w:val="20"/>
        </w:rPr>
        <w:t>20</w:t>
      </w:r>
      <w:r w:rsidRPr="00C9614A">
        <w:rPr>
          <w:sz w:val="20"/>
          <w:szCs w:val="20"/>
        </w:rPr>
        <w:t xml:space="preserve">   </w:t>
      </w:r>
    </w:p>
    <w:p w14:paraId="33BEEB44" w14:textId="5847F069" w:rsidR="007F5601" w:rsidRPr="00C9614A" w:rsidRDefault="00553273" w:rsidP="004232E7">
      <w:pPr>
        <w:ind w:left="1416" w:firstLine="708"/>
        <w:rPr>
          <w:sz w:val="20"/>
          <w:szCs w:val="20"/>
        </w:rPr>
      </w:pPr>
      <w:r w:rsidRPr="00BA740C">
        <w:rPr>
          <w:sz w:val="20"/>
          <w:szCs w:val="20"/>
        </w:rPr>
        <w:t>HORA DE COMIENZO: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16:00.H</w:t>
      </w:r>
      <w:r w:rsidRPr="00BA740C">
        <w:rPr>
          <w:sz w:val="20"/>
          <w:szCs w:val="20"/>
        </w:rPr>
        <w:t>S</w:t>
      </w:r>
      <w:proofErr w:type="gramEnd"/>
      <w:r>
        <w:rPr>
          <w:sz w:val="20"/>
          <w:szCs w:val="20"/>
        </w:rPr>
        <w:t xml:space="preserve">   </w:t>
      </w:r>
      <w:r w:rsidRPr="00BA740C">
        <w:rPr>
          <w:sz w:val="20"/>
          <w:szCs w:val="20"/>
        </w:rPr>
        <w:t>HORA DE FINALIZACIÓN:</w:t>
      </w:r>
      <w:r>
        <w:rPr>
          <w:sz w:val="20"/>
          <w:szCs w:val="20"/>
        </w:rPr>
        <w:t xml:space="preserve"> 1</w:t>
      </w:r>
      <w:r w:rsidR="00F16ABA">
        <w:rPr>
          <w:sz w:val="20"/>
          <w:szCs w:val="20"/>
        </w:rPr>
        <w:t>7</w:t>
      </w:r>
      <w:r>
        <w:rPr>
          <w:sz w:val="20"/>
          <w:szCs w:val="20"/>
        </w:rPr>
        <w:t>:</w:t>
      </w:r>
      <w:r w:rsidR="00F16ABA">
        <w:rPr>
          <w:sz w:val="20"/>
          <w:szCs w:val="20"/>
        </w:rPr>
        <w:t>30</w:t>
      </w:r>
      <w:r w:rsidRPr="00BA740C">
        <w:rPr>
          <w:sz w:val="20"/>
          <w:szCs w:val="20"/>
        </w:rPr>
        <w:t>.HS</w:t>
      </w:r>
    </w:p>
    <w:p w14:paraId="444CC5E1" w14:textId="4E5881FF" w:rsidR="008371EF" w:rsidRPr="00E10345" w:rsidRDefault="008371EF" w:rsidP="00556CF7">
      <w:pPr>
        <w:rPr>
          <w:b/>
          <w:sz w:val="20"/>
          <w:szCs w:val="20"/>
        </w:rPr>
      </w:pPr>
      <w:r w:rsidRPr="00E10345">
        <w:rPr>
          <w:b/>
          <w:sz w:val="20"/>
          <w:szCs w:val="20"/>
        </w:rPr>
        <w:t>PRESENTES EN LA REUNIÓN</w:t>
      </w:r>
      <w:r w:rsidR="00553273">
        <w:rPr>
          <w:b/>
          <w:sz w:val="20"/>
          <w:szCs w:val="20"/>
        </w:rPr>
        <w:t xml:space="preserve"> VIRTUAL</w:t>
      </w:r>
      <w:r w:rsidRPr="00E10345">
        <w:rPr>
          <w:b/>
          <w:sz w:val="20"/>
          <w:szCs w:val="20"/>
        </w:rPr>
        <w:t>:</w:t>
      </w:r>
    </w:p>
    <w:tbl>
      <w:tblPr>
        <w:tblW w:w="81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7"/>
        <w:gridCol w:w="1465"/>
        <w:gridCol w:w="3723"/>
        <w:gridCol w:w="1817"/>
      </w:tblGrid>
      <w:tr w:rsidR="004232E7" w:rsidRPr="008371EF" w14:paraId="5555F4A0" w14:textId="248C325F" w:rsidTr="00BC48E5">
        <w:trPr>
          <w:trHeight w:val="300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1B15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NOMBRE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E65F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APELLIDO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9A03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RAZÓN SOCIAL A LA QUE REPRESENTA 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3437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CARGO </w:t>
            </w:r>
          </w:p>
        </w:tc>
      </w:tr>
      <w:tr w:rsidR="004232E7" w:rsidRPr="008371EF" w14:paraId="6A156539" w14:textId="74BAC459" w:rsidTr="00BC48E5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DC4C" w14:textId="528B978A" w:rsidR="004232E7" w:rsidRPr="008371EF" w:rsidRDefault="004232E7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 Carlos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1897" w14:textId="2EB328EC" w:rsidR="004232E7" w:rsidRPr="008371EF" w:rsidRDefault="004232E7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Marquez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2F8C" w14:textId="1A1A3F7F" w:rsidR="004232E7" w:rsidRPr="008371EF" w:rsidRDefault="004232E7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EDC4" w14:textId="77777777" w:rsidR="004232E7" w:rsidRPr="008371EF" w:rsidRDefault="004232E7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="004232E7" w:rsidRPr="008371EF" w14:paraId="3AD5BEC6" w14:textId="2230371F" w:rsidTr="00BC48E5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EA5F1" w14:textId="63E0D35D" w:rsidR="004232E7" w:rsidRDefault="004232E7" w:rsidP="00BA6EAA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Hernan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1095B" w14:textId="726984F4" w:rsidR="004232E7" w:rsidRDefault="004232E7" w:rsidP="00BA6EA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Seoane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0DD1A" w14:textId="3B1CEAA5" w:rsidR="004232E7" w:rsidRPr="008371EF" w:rsidRDefault="004232E7" w:rsidP="00BA6EA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ED748" w14:textId="59E021A9" w:rsidR="004232E7" w:rsidRDefault="00BC48E5" w:rsidP="00BA6EA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Gte</w:t>
            </w:r>
            <w:proofErr w:type="spellEnd"/>
            <w:r>
              <w:rPr>
                <w:rFonts w:eastAsia="Times New Roman"/>
                <w:color w:val="000000"/>
                <w:lang w:eastAsia="es-ES"/>
              </w:rPr>
              <w:t>. General</w:t>
            </w:r>
          </w:p>
        </w:tc>
      </w:tr>
      <w:tr w:rsidR="004232E7" w:rsidRPr="008371EF" w14:paraId="43E77CC2" w14:textId="77777777" w:rsidTr="00BC48E5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3AA68" w14:textId="0FA01DE7" w:rsidR="004232E7" w:rsidRDefault="00BC48E5" w:rsidP="00BA6EAA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Walter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D3DD6" w14:textId="11A2C93E" w:rsidR="004232E7" w:rsidRDefault="00BC48E5" w:rsidP="00BA6EA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Tourn</w:t>
            </w:r>
            <w:proofErr w:type="spellEnd"/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9FD5B" w14:textId="365F156B" w:rsidR="004232E7" w:rsidRDefault="00BC48E5" w:rsidP="00BA6EA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951E3" w14:textId="18C3F7CC" w:rsidR="004232E7" w:rsidRDefault="00BC48E5" w:rsidP="00BA6EA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Gte</w:t>
            </w:r>
            <w:proofErr w:type="spellEnd"/>
            <w:r>
              <w:rPr>
                <w:rFonts w:eastAsia="Times New Roman"/>
                <w:color w:val="000000"/>
                <w:lang w:eastAsia="es-ES"/>
              </w:rPr>
              <w:t>. Operaciones</w:t>
            </w:r>
          </w:p>
        </w:tc>
      </w:tr>
      <w:tr w:rsidR="004232E7" w:rsidRPr="008371EF" w14:paraId="130CBC51" w14:textId="77777777" w:rsidTr="00BC48E5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629B5" w14:textId="5F472487" w:rsidR="004232E7" w:rsidRDefault="00BC48E5" w:rsidP="00BA6EAA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Andrés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AD59B" w14:textId="5E4B9074" w:rsidR="004232E7" w:rsidRDefault="00BC48E5" w:rsidP="00BA6EA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Pugawko</w:t>
            </w:r>
            <w:proofErr w:type="spellEnd"/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14E68" w14:textId="08F8052C" w:rsidR="004232E7" w:rsidRDefault="00BC48E5" w:rsidP="00BA6EA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9E757" w14:textId="2523DD91" w:rsidR="004232E7" w:rsidRDefault="00BC48E5" w:rsidP="00BA6EA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Ingeniería</w:t>
            </w:r>
          </w:p>
        </w:tc>
      </w:tr>
      <w:tr w:rsidR="00F16ABA" w:rsidRPr="008371EF" w14:paraId="15DF7977" w14:textId="77777777" w:rsidTr="0017545F">
        <w:trPr>
          <w:trHeight w:hRule="exact" w:val="28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D2EC" w14:textId="77777777" w:rsidR="00F16ABA" w:rsidRPr="007F5601" w:rsidRDefault="00F16ABA" w:rsidP="0017545F">
            <w:r>
              <w:t>Rodolfo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A52A" w14:textId="77777777" w:rsidR="00F16ABA" w:rsidRPr="007F5601" w:rsidRDefault="00F16ABA" w:rsidP="0017545F">
            <w:r w:rsidRPr="007F5601">
              <w:t>Bianchi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18CC" w14:textId="77777777" w:rsidR="00F16ABA" w:rsidRPr="007F5601" w:rsidRDefault="00F16ABA" w:rsidP="0017545F">
            <w:r w:rsidRPr="007F5601">
              <w:t>Oficina Pyme S.A.</w:t>
            </w:r>
          </w:p>
          <w:p w14:paraId="771C0A18" w14:textId="77777777" w:rsidR="00F16ABA" w:rsidRPr="007F5601" w:rsidRDefault="00F16ABA" w:rsidP="0017545F"/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3F92" w14:textId="77777777" w:rsidR="00F16ABA" w:rsidRPr="007F5601" w:rsidRDefault="00F16ABA" w:rsidP="0017545F">
            <w:r>
              <w:t>Coordinador Alt.</w:t>
            </w:r>
          </w:p>
        </w:tc>
      </w:tr>
      <w:tr w:rsidR="004232E7" w:rsidRPr="008371EF" w14:paraId="55CD6809" w14:textId="7FF6090F" w:rsidTr="00BC48E5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15CF" w14:textId="0FA9AF6A" w:rsidR="004232E7" w:rsidRPr="008371EF" w:rsidRDefault="004232E7" w:rsidP="00BA6EAA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 xml:space="preserve">Juan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5B2C" w14:textId="623E0524" w:rsidR="004232E7" w:rsidRPr="008371EF" w:rsidRDefault="004232E7" w:rsidP="00BA6EA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Vitale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90EE" w14:textId="77777777" w:rsidR="004232E7" w:rsidRPr="008371EF" w:rsidRDefault="004232E7" w:rsidP="00BA6EA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F485" w14:textId="6DFC0176" w:rsidR="004232E7" w:rsidRPr="008371EF" w:rsidRDefault="004232E7" w:rsidP="00BA6EA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</w:t>
            </w:r>
          </w:p>
        </w:tc>
      </w:tr>
      <w:tr w:rsidR="004232E7" w:rsidRPr="008371EF" w14:paraId="1E3D5D87" w14:textId="041B8C2E" w:rsidTr="00BC48E5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0F5C" w14:textId="77777777" w:rsidR="004232E7" w:rsidRPr="008371EF" w:rsidRDefault="004232E7" w:rsidP="0030531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Roberto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F0CC" w14:textId="77777777" w:rsidR="004232E7" w:rsidRPr="008371EF" w:rsidRDefault="004232E7" w:rsidP="0030531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Moyano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9AAD" w14:textId="1630C498" w:rsidR="004232E7" w:rsidRPr="008371EF" w:rsidRDefault="004232E7" w:rsidP="0030531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UTN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AD26" w14:textId="284A9190" w:rsidR="004232E7" w:rsidRPr="008371EF" w:rsidRDefault="004232E7" w:rsidP="0030531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Téc</w:t>
            </w:r>
            <w:proofErr w:type="spellEnd"/>
            <w:r>
              <w:rPr>
                <w:rFonts w:eastAsia="Times New Roman"/>
                <w:color w:val="000000"/>
                <w:lang w:eastAsia="es-ES"/>
              </w:rPr>
              <w:t>. Alterno</w:t>
            </w:r>
          </w:p>
        </w:tc>
      </w:tr>
      <w:tr w:rsidR="004232E7" w:rsidRPr="008371EF" w14:paraId="49807D85" w14:textId="5BD95CF7" w:rsidTr="00BC48E5">
        <w:trPr>
          <w:trHeight w:hRule="exact" w:val="28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540ED" w14:textId="086592F4" w:rsidR="004232E7" w:rsidRPr="007F5601" w:rsidRDefault="004232E7" w:rsidP="007F5601">
            <w:r w:rsidRPr="007F5601">
              <w:t>Ricardo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89DDD" w14:textId="622CABEA" w:rsidR="004232E7" w:rsidRPr="007F5601" w:rsidRDefault="004232E7" w:rsidP="007F5601">
            <w:r w:rsidRPr="007F5601">
              <w:t>Gericke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08FE" w14:textId="3A713F87" w:rsidR="004232E7" w:rsidRPr="007F5601" w:rsidRDefault="004232E7" w:rsidP="007F5601">
            <w:r w:rsidRPr="007F5601">
              <w:t>SILICA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ECCB9" w14:textId="347FE5E9" w:rsidR="004232E7" w:rsidRPr="007F5601" w:rsidRDefault="004232E7" w:rsidP="007F5601"/>
        </w:tc>
      </w:tr>
      <w:tr w:rsidR="00BC48E5" w:rsidRPr="008371EF" w14:paraId="6DAC23BA" w14:textId="77777777" w:rsidTr="00BC48E5">
        <w:trPr>
          <w:trHeight w:hRule="exact" w:val="28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94C15" w14:textId="761169D0" w:rsidR="00BC48E5" w:rsidRPr="007F5601" w:rsidRDefault="00BC48E5" w:rsidP="007F5601">
            <w:r>
              <w:t>Javier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89B05" w14:textId="2BE45D2D" w:rsidR="00BC48E5" w:rsidRPr="007F5601" w:rsidRDefault="00BC48E5" w:rsidP="007F5601">
            <w:r>
              <w:t>Rodriguez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FDD0C" w14:textId="73C78231" w:rsidR="00BC48E5" w:rsidRPr="007F5601" w:rsidRDefault="00BC48E5" w:rsidP="007F5601">
            <w:r>
              <w:t>SILICA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FBAC1" w14:textId="77777777" w:rsidR="00BC48E5" w:rsidRPr="007F5601" w:rsidRDefault="00BC48E5" w:rsidP="007F5601"/>
        </w:tc>
      </w:tr>
      <w:tr w:rsidR="00BC48E5" w:rsidRPr="008371EF" w14:paraId="01DCF9C5" w14:textId="77777777" w:rsidTr="00BC48E5">
        <w:trPr>
          <w:trHeight w:hRule="exact" w:val="28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B7E2E" w14:textId="3E50D75B" w:rsidR="00BC48E5" w:rsidRPr="007F5601" w:rsidRDefault="00F16ABA" w:rsidP="007F5601">
            <w:r>
              <w:t xml:space="preserve">Julián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472A4" w14:textId="6E91109E" w:rsidR="00BC48E5" w:rsidRPr="007F5601" w:rsidRDefault="00F16ABA" w:rsidP="007F5601">
            <w:r>
              <w:t>Domingo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EE5CF" w14:textId="58F37529" w:rsidR="00BC48E5" w:rsidRPr="007F5601" w:rsidRDefault="00F16ABA" w:rsidP="007F5601">
            <w:r>
              <w:t>SILICA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2DCC9" w14:textId="77777777" w:rsidR="00BC48E5" w:rsidRPr="007F5601" w:rsidRDefault="00BC48E5" w:rsidP="007F5601"/>
        </w:tc>
      </w:tr>
      <w:tr w:rsidR="00BC48E5" w:rsidRPr="008371EF" w14:paraId="1D19C9AC" w14:textId="77777777" w:rsidTr="00BC48E5">
        <w:trPr>
          <w:trHeight w:hRule="exact" w:val="28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93B70" w14:textId="4725F009" w:rsidR="00BC48E5" w:rsidRPr="007F5601" w:rsidRDefault="00F16ABA" w:rsidP="007F5601">
            <w:r>
              <w:t>Nicolás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A22B0" w14:textId="7D95C185" w:rsidR="00BC48E5" w:rsidRPr="007F5601" w:rsidRDefault="00F16ABA" w:rsidP="007F5601">
            <w:proofErr w:type="spellStart"/>
            <w:r w:rsidRPr="00F16ABA">
              <w:t>Szapsiowicz</w:t>
            </w:r>
            <w:proofErr w:type="spellEnd"/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17C1A" w14:textId="57E0D7B9" w:rsidR="00BC48E5" w:rsidRPr="007F5601" w:rsidRDefault="00F16ABA" w:rsidP="007F5601">
            <w:r>
              <w:t>SILICA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2B3D6" w14:textId="77777777" w:rsidR="00BC48E5" w:rsidRPr="007F5601" w:rsidRDefault="00BC48E5" w:rsidP="007F5601"/>
        </w:tc>
      </w:tr>
      <w:tr w:rsidR="004232E7" w:rsidRPr="008371EF" w14:paraId="7C6541E4" w14:textId="59959D34" w:rsidTr="00BC48E5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A2B5" w14:textId="5EA64FA6" w:rsidR="004232E7" w:rsidRPr="008371EF" w:rsidRDefault="004232E7" w:rsidP="00275070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José Luis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F503" w14:textId="4F7758A3" w:rsidR="004232E7" w:rsidRPr="008371EF" w:rsidRDefault="004232E7" w:rsidP="00275070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Vanella</w:t>
            </w:r>
            <w:proofErr w:type="spellEnd"/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464A" w14:textId="4A0E096A" w:rsidR="004232E7" w:rsidRPr="008371EF" w:rsidRDefault="004232E7" w:rsidP="00275070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Techtron</w:t>
            </w:r>
            <w:proofErr w:type="spellEnd"/>
            <w:r>
              <w:rPr>
                <w:rFonts w:eastAsia="Times New Roman"/>
                <w:color w:val="000000"/>
                <w:lang w:eastAsia="es-ES"/>
              </w:rPr>
              <w:t xml:space="preserve"> Argentina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4252" w14:textId="0D216FB1" w:rsidR="004232E7" w:rsidRPr="008371EF" w:rsidRDefault="004232E7" w:rsidP="00275070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4232E7" w:rsidRPr="008371EF" w14:paraId="63F80EAD" w14:textId="70842F0D" w:rsidTr="00BC48E5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3950" w14:textId="23834D96" w:rsidR="004232E7" w:rsidRPr="008371EF" w:rsidRDefault="004232E7" w:rsidP="00275070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 xml:space="preserve">Jesús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9AFF" w14:textId="565E8E52" w:rsidR="004232E7" w:rsidRPr="008371EF" w:rsidRDefault="004232E7" w:rsidP="00275070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Morales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24A4" w14:textId="3F509A35" w:rsidR="004232E7" w:rsidRPr="008371EF" w:rsidRDefault="004232E7" w:rsidP="00275070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Techtron</w:t>
            </w:r>
            <w:proofErr w:type="spellEnd"/>
            <w:r>
              <w:rPr>
                <w:rFonts w:eastAsia="Times New Roman"/>
                <w:color w:val="000000"/>
                <w:lang w:eastAsia="es-ES"/>
              </w:rPr>
              <w:t xml:space="preserve"> Argentina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9919" w14:textId="56C69205" w:rsidR="004232E7" w:rsidRPr="008371EF" w:rsidRDefault="004232E7" w:rsidP="00275070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F16ABA" w:rsidRPr="008371EF" w14:paraId="315FFF50" w14:textId="77777777" w:rsidTr="00BC48E5">
        <w:trPr>
          <w:trHeight w:val="300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6C8F4" w14:textId="3C491FA0" w:rsidR="00F16ABA" w:rsidRDefault="00F16ABA" w:rsidP="00F16AB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Daniel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803B9" w14:textId="615F49E5" w:rsidR="00F16ABA" w:rsidRDefault="00F16ABA" w:rsidP="00F16AB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Heredia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383D5" w14:textId="44C610BF" w:rsidR="00F16ABA" w:rsidRDefault="00F16ABA" w:rsidP="00F16AB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Techtron</w:t>
            </w:r>
            <w:proofErr w:type="spellEnd"/>
            <w:r>
              <w:rPr>
                <w:rFonts w:eastAsia="Times New Roman"/>
                <w:color w:val="000000"/>
                <w:lang w:eastAsia="es-ES"/>
              </w:rPr>
              <w:t xml:space="preserve"> Argentina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561FE" w14:textId="77777777" w:rsidR="00F16ABA" w:rsidRPr="008371EF" w:rsidRDefault="00F16ABA" w:rsidP="00F16AB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F16ABA" w:rsidRPr="008371EF" w14:paraId="30C33318" w14:textId="77777777" w:rsidTr="00BC48E5">
        <w:trPr>
          <w:trHeight w:val="300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D6AAD" w14:textId="702898AB" w:rsidR="00F16ABA" w:rsidRDefault="00F16ABA" w:rsidP="00F16AB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Sebastián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218E3" w14:textId="5E9F50EA" w:rsidR="00F16ABA" w:rsidRDefault="00F16ABA" w:rsidP="00F16AB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Paredes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16C1F" w14:textId="7325E3D5" w:rsidR="00F16ABA" w:rsidRDefault="00F16ABA" w:rsidP="00F16AB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Fibras del Oeste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DBFD1" w14:textId="77777777" w:rsidR="00F16ABA" w:rsidRPr="008371EF" w:rsidRDefault="00F16ABA" w:rsidP="00F16AB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</w:tbl>
    <w:p w14:paraId="1A7C5AE3" w14:textId="4B6D2067" w:rsidR="00197391" w:rsidRDefault="00197391" w:rsidP="00370943">
      <w:pPr>
        <w:rPr>
          <w:sz w:val="16"/>
          <w:szCs w:val="16"/>
        </w:rPr>
      </w:pPr>
    </w:p>
    <w:p w14:paraId="73C50D31" w14:textId="77777777" w:rsidR="00370943" w:rsidRPr="00551B57" w:rsidRDefault="00370943" w:rsidP="00370943">
      <w:pPr>
        <w:rPr>
          <w:sz w:val="20"/>
          <w:szCs w:val="20"/>
        </w:rPr>
      </w:pPr>
      <w:r w:rsidRPr="00551B57">
        <w:rPr>
          <w:sz w:val="20"/>
          <w:szCs w:val="20"/>
        </w:rPr>
        <w:t>TEMARIO:</w:t>
      </w:r>
    </w:p>
    <w:p w14:paraId="6A9F31BD" w14:textId="77777777" w:rsidR="00E72EDF" w:rsidRDefault="00E72EDF" w:rsidP="00E72EDF">
      <w:pPr>
        <w:pStyle w:val="Prrafodelista"/>
        <w:numPr>
          <w:ilvl w:val="0"/>
          <w:numId w:val="5"/>
        </w:numPr>
        <w:spacing w:after="0" w:line="240" w:lineRule="auto"/>
        <w:rPr>
          <w:b/>
          <w:bCs/>
        </w:rPr>
      </w:pPr>
      <w:r w:rsidRPr="00DC22A5">
        <w:rPr>
          <w:b/>
          <w:bCs/>
        </w:rPr>
        <w:t>Administración</w:t>
      </w:r>
    </w:p>
    <w:p w14:paraId="74BB0197" w14:textId="77777777" w:rsidR="00E0333D" w:rsidRPr="00497CF7" w:rsidRDefault="00E0333D" w:rsidP="00E0333D">
      <w:pPr>
        <w:pStyle w:val="Prrafodelista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Enlace </w:t>
      </w:r>
      <w:proofErr w:type="spellStart"/>
      <w:r>
        <w:rPr>
          <w:b/>
          <w:bCs/>
        </w:rPr>
        <w:t>Backup</w:t>
      </w:r>
      <w:proofErr w:type="spellEnd"/>
      <w:r w:rsidRPr="00497CF7">
        <w:rPr>
          <w:b/>
          <w:bCs/>
        </w:rPr>
        <w:t xml:space="preserve"> transporte SILICA</w:t>
      </w:r>
    </w:p>
    <w:p w14:paraId="376BAC21" w14:textId="77777777" w:rsidR="00E0333D" w:rsidRDefault="00E0333D" w:rsidP="00E0333D">
      <w:pPr>
        <w:pStyle w:val="Prrafodelista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>Informe SILICA por incidente red reciente</w:t>
      </w:r>
    </w:p>
    <w:p w14:paraId="69798B20" w14:textId="77777777" w:rsidR="00E0333D" w:rsidRPr="0053426A" w:rsidRDefault="00E0333D" w:rsidP="00E0333D">
      <w:pPr>
        <w:pStyle w:val="Prrafodelista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Estado implementación </w:t>
      </w:r>
      <w:proofErr w:type="spellStart"/>
      <w:r>
        <w:rPr>
          <w:b/>
          <w:bCs/>
        </w:rPr>
        <w:t>Switch</w:t>
      </w:r>
      <w:proofErr w:type="spellEnd"/>
      <w:r>
        <w:rPr>
          <w:b/>
          <w:bCs/>
        </w:rPr>
        <w:t xml:space="preserve"> Huawei</w:t>
      </w:r>
    </w:p>
    <w:p w14:paraId="54D863F0" w14:textId="77777777" w:rsidR="00E0333D" w:rsidRPr="006A3C5B" w:rsidRDefault="00E0333D" w:rsidP="00E0333D">
      <w:pPr>
        <w:pStyle w:val="Prrafodelista"/>
        <w:numPr>
          <w:ilvl w:val="0"/>
          <w:numId w:val="5"/>
        </w:numPr>
        <w:rPr>
          <w:b/>
          <w:bCs/>
        </w:rPr>
      </w:pPr>
      <w:r w:rsidRPr="006A3C5B">
        <w:rPr>
          <w:b/>
          <w:bCs/>
        </w:rPr>
        <w:t>Enlace acceso técnico</w:t>
      </w:r>
    </w:p>
    <w:p w14:paraId="4AB67006" w14:textId="77777777" w:rsidR="00E0333D" w:rsidRPr="00FC151B" w:rsidRDefault="00E0333D" w:rsidP="00E0333D">
      <w:pPr>
        <w:pStyle w:val="Prrafodelista"/>
        <w:numPr>
          <w:ilvl w:val="0"/>
          <w:numId w:val="5"/>
        </w:numPr>
        <w:rPr>
          <w:b/>
          <w:bCs/>
        </w:rPr>
      </w:pPr>
      <w:r w:rsidRPr="00FC151B">
        <w:rPr>
          <w:b/>
          <w:bCs/>
        </w:rPr>
        <w:t xml:space="preserve">Estado </w:t>
      </w:r>
      <w:proofErr w:type="spellStart"/>
      <w:r w:rsidRPr="00FC151B">
        <w:rPr>
          <w:b/>
          <w:bCs/>
        </w:rPr>
        <w:t>Cloudflare</w:t>
      </w:r>
      <w:proofErr w:type="spellEnd"/>
      <w:r>
        <w:rPr>
          <w:b/>
          <w:bCs/>
        </w:rPr>
        <w:t xml:space="preserve"> y Netflix</w:t>
      </w:r>
    </w:p>
    <w:p w14:paraId="579666F7" w14:textId="77777777" w:rsidR="00E0333D" w:rsidRDefault="00E0333D" w:rsidP="00E0333D">
      <w:pPr>
        <w:pStyle w:val="Prrafodelista"/>
        <w:numPr>
          <w:ilvl w:val="0"/>
          <w:numId w:val="5"/>
        </w:numPr>
      </w:pPr>
      <w:r w:rsidRPr="006A3C5B">
        <w:rPr>
          <w:b/>
          <w:bCs/>
        </w:rPr>
        <w:t>Restricciones sobre la capacidad del tráfico a Miembros</w:t>
      </w:r>
    </w:p>
    <w:p w14:paraId="3D89BF41" w14:textId="48F1BADB" w:rsidR="00EA10E0" w:rsidRDefault="00E0333D" w:rsidP="00EA10E0">
      <w:pPr>
        <w:pStyle w:val="Prrafodelista"/>
        <w:numPr>
          <w:ilvl w:val="0"/>
          <w:numId w:val="5"/>
        </w:numPr>
        <w:rPr>
          <w:b/>
          <w:bCs/>
        </w:rPr>
      </w:pPr>
      <w:r w:rsidRPr="006A3C5B">
        <w:rPr>
          <w:b/>
          <w:bCs/>
        </w:rPr>
        <w:t xml:space="preserve">Reclamos con </w:t>
      </w:r>
      <w:proofErr w:type="spellStart"/>
      <w:r w:rsidRPr="006A3C5B">
        <w:rPr>
          <w:b/>
          <w:bCs/>
        </w:rPr>
        <w:t>Akamai</w:t>
      </w:r>
      <w:proofErr w:type="spellEnd"/>
      <w:r w:rsidRPr="00A53FD5">
        <w:rPr>
          <w:b/>
          <w:bCs/>
        </w:rPr>
        <w:t xml:space="preserve"> </w:t>
      </w:r>
    </w:p>
    <w:p w14:paraId="1A75A06C" w14:textId="77777777" w:rsidR="00E0333D" w:rsidRPr="006A3C5B" w:rsidRDefault="00E0333D" w:rsidP="00E0333D">
      <w:pPr>
        <w:pStyle w:val="Prrafodelista"/>
        <w:numPr>
          <w:ilvl w:val="0"/>
          <w:numId w:val="5"/>
        </w:numPr>
        <w:spacing w:after="0" w:line="240" w:lineRule="auto"/>
        <w:rPr>
          <w:b/>
          <w:bCs/>
        </w:rPr>
      </w:pPr>
      <w:r w:rsidRPr="006A3C5B">
        <w:rPr>
          <w:b/>
          <w:bCs/>
        </w:rPr>
        <w:t>Reinicio de equipos en el IXP</w:t>
      </w:r>
    </w:p>
    <w:p w14:paraId="3D815CB6" w14:textId="77777777" w:rsidR="00E0333D" w:rsidRPr="006A3C5B" w:rsidRDefault="00E0333D" w:rsidP="00E0333D">
      <w:pPr>
        <w:pStyle w:val="Prrafodelista"/>
        <w:numPr>
          <w:ilvl w:val="0"/>
          <w:numId w:val="5"/>
        </w:numPr>
        <w:spacing w:after="0" w:line="240" w:lineRule="auto"/>
        <w:rPr>
          <w:b/>
          <w:bCs/>
        </w:rPr>
      </w:pPr>
      <w:r w:rsidRPr="006A3C5B">
        <w:rPr>
          <w:b/>
          <w:bCs/>
        </w:rPr>
        <w:lastRenderedPageBreak/>
        <w:t>GCC y FNA</w:t>
      </w:r>
    </w:p>
    <w:p w14:paraId="56C38FA0" w14:textId="1CB1585B" w:rsidR="00DF2669" w:rsidRPr="00DF2669" w:rsidRDefault="00DF2669" w:rsidP="00DF2669">
      <w:pPr>
        <w:pStyle w:val="Prrafodelista"/>
        <w:numPr>
          <w:ilvl w:val="0"/>
          <w:numId w:val="5"/>
        </w:numPr>
        <w:rPr>
          <w:b/>
        </w:rPr>
      </w:pPr>
      <w:r w:rsidRPr="00DF2669">
        <w:rPr>
          <w:b/>
        </w:rPr>
        <w:t xml:space="preserve">REUNIÓN DE LA SUBCOMISIÓN ADMINISTRADORA DEL IXP CABASE REGIONAL Mendoza: </w:t>
      </w:r>
    </w:p>
    <w:p w14:paraId="1789CE05" w14:textId="4CBBB24A" w:rsidR="00DF2669" w:rsidRDefault="00DF2669" w:rsidP="00DF2669">
      <w:pPr>
        <w:pStyle w:val="Prrafodelista"/>
        <w:rPr>
          <w:b/>
        </w:rPr>
      </w:pPr>
    </w:p>
    <w:p w14:paraId="57B3A4E9" w14:textId="77777777" w:rsidR="00DF2669" w:rsidRPr="00DF2669" w:rsidRDefault="00DF2669" w:rsidP="00DF2669">
      <w:pPr>
        <w:pStyle w:val="Prrafodelista"/>
        <w:rPr>
          <w:b/>
        </w:rPr>
      </w:pPr>
    </w:p>
    <w:p w14:paraId="73D1C661" w14:textId="157925DB" w:rsidR="00DC22A5" w:rsidRDefault="00DC22A5" w:rsidP="00DC22A5">
      <w:pPr>
        <w:pStyle w:val="Prrafodelista"/>
        <w:numPr>
          <w:ilvl w:val="0"/>
          <w:numId w:val="15"/>
        </w:numPr>
        <w:spacing w:after="0" w:line="240" w:lineRule="auto"/>
        <w:rPr>
          <w:b/>
          <w:bCs/>
        </w:rPr>
      </w:pPr>
      <w:r w:rsidRPr="00DC22A5">
        <w:rPr>
          <w:b/>
          <w:bCs/>
        </w:rPr>
        <w:t>Administración</w:t>
      </w:r>
    </w:p>
    <w:p w14:paraId="7B2F0548" w14:textId="132B85EA" w:rsidR="00DC22A5" w:rsidRDefault="00DC22A5" w:rsidP="00E0333D">
      <w:pPr>
        <w:spacing w:after="0" w:line="240" w:lineRule="auto"/>
      </w:pPr>
      <w:r>
        <w:t>I</w:t>
      </w:r>
      <w:r w:rsidRPr="00DC22A5">
        <w:t xml:space="preserve">nforme financiero </w:t>
      </w:r>
      <w:r w:rsidR="00B87682">
        <w:t xml:space="preserve">31/8/2020 </w:t>
      </w:r>
      <w:r>
        <w:t>circulado por mail de Graciela Sanchez</w:t>
      </w:r>
    </w:p>
    <w:p w14:paraId="0D4844E6" w14:textId="18B8F13F" w:rsidR="00DC22A5" w:rsidRDefault="00DC22A5" w:rsidP="00DC22A5">
      <w:pPr>
        <w:spacing w:after="0" w:line="240" w:lineRule="auto"/>
        <w:ind w:left="360"/>
      </w:pPr>
      <w:r w:rsidRPr="00DC22A5">
        <w:tab/>
        <w:t xml:space="preserve">Saldo de Caja: $ </w:t>
      </w:r>
      <w:r w:rsidR="00F16ABA" w:rsidRPr="00F16ABA">
        <w:t>35.491,63</w:t>
      </w:r>
      <w:r w:rsidRPr="00DC22A5">
        <w:cr/>
      </w:r>
      <w:r w:rsidRPr="00DC22A5">
        <w:tab/>
        <w:t xml:space="preserve">Fondo de </w:t>
      </w:r>
      <w:proofErr w:type="gramStart"/>
      <w:r w:rsidRPr="00DC22A5">
        <w:t>Reserva :</w:t>
      </w:r>
      <w:proofErr w:type="gramEnd"/>
      <w:r w:rsidRPr="00DC22A5">
        <w:t xml:space="preserve"> $ </w:t>
      </w:r>
      <w:r w:rsidR="008D1DA1">
        <w:t>41</w:t>
      </w:r>
      <w:r w:rsidRPr="00DC22A5">
        <w:t>.</w:t>
      </w:r>
      <w:r w:rsidR="008D1DA1">
        <w:t>850,76</w:t>
      </w:r>
      <w:r w:rsidRPr="00DC22A5">
        <w:cr/>
      </w:r>
      <w:r w:rsidRPr="00DC22A5">
        <w:tab/>
        <w:t xml:space="preserve">Fondo de Reserva en </w:t>
      </w:r>
      <w:proofErr w:type="spellStart"/>
      <w:r w:rsidRPr="00DC22A5">
        <w:t>u$s</w:t>
      </w:r>
      <w:proofErr w:type="spellEnd"/>
      <w:r w:rsidRPr="00DC22A5">
        <w:t>: 0</w:t>
      </w:r>
    </w:p>
    <w:p w14:paraId="4C3581BA" w14:textId="45DC7B9D" w:rsidR="002643E0" w:rsidRDefault="002643E0" w:rsidP="00DC22A5">
      <w:pPr>
        <w:spacing w:after="0" w:line="240" w:lineRule="auto"/>
        <w:ind w:left="360"/>
      </w:pPr>
      <w:r>
        <w:tab/>
        <w:t>Deuda</w:t>
      </w:r>
      <w:r w:rsidR="00F17AB2">
        <w:t xml:space="preserve"> a CABASE hasta </w:t>
      </w:r>
      <w:r w:rsidR="00470659">
        <w:t xml:space="preserve">la </w:t>
      </w:r>
      <w:r w:rsidR="00F17AB2">
        <w:t>fecha</w:t>
      </w:r>
      <w:r>
        <w:t>: $</w:t>
      </w:r>
      <w:r w:rsidR="00F16ABA" w:rsidRPr="00F16ABA">
        <w:t>329.940,38</w:t>
      </w:r>
    </w:p>
    <w:p w14:paraId="2F723590" w14:textId="77777777" w:rsidR="00F16ABA" w:rsidRDefault="00F16ABA" w:rsidP="00DC22A5">
      <w:pPr>
        <w:spacing w:after="0" w:line="240" w:lineRule="auto"/>
        <w:ind w:left="360"/>
      </w:pPr>
    </w:p>
    <w:p w14:paraId="7B885706" w14:textId="2644A99D" w:rsidR="00DC22A5" w:rsidRDefault="002643E0" w:rsidP="00E0333D">
      <w:pPr>
        <w:spacing w:after="0" w:line="240" w:lineRule="auto"/>
      </w:pPr>
      <w:r>
        <w:t>Miembros con 2 o más conceptos atrasados:</w:t>
      </w:r>
    </w:p>
    <w:p w14:paraId="687B93C0" w14:textId="4B30E4A0" w:rsidR="002643E0" w:rsidRPr="000D14C1" w:rsidRDefault="002643E0" w:rsidP="00956802">
      <w:pPr>
        <w:spacing w:after="0" w:line="240" w:lineRule="auto"/>
        <w:rPr>
          <w:rFonts w:asciiTheme="minorHAnsi" w:hAnsiTheme="minorHAnsi" w:cstheme="minorHAnsi"/>
        </w:rPr>
      </w:pPr>
      <w:r>
        <w:tab/>
      </w:r>
      <w:r w:rsidRPr="000D14C1">
        <w:rPr>
          <w:rFonts w:asciiTheme="minorHAnsi" w:hAnsiTheme="minorHAnsi" w:cstheme="minorHAnsi"/>
        </w:rPr>
        <w:t>Socio: SF031-00 HIDALGO MARIO GABRIEL</w:t>
      </w:r>
    </w:p>
    <w:p w14:paraId="2EC087B4" w14:textId="77777777" w:rsidR="00B87682" w:rsidRPr="000D14C1" w:rsidRDefault="00B87682" w:rsidP="00956802">
      <w:pPr>
        <w:spacing w:after="0" w:line="240" w:lineRule="auto"/>
        <w:ind w:firstLine="708"/>
        <w:rPr>
          <w:rFonts w:asciiTheme="minorHAnsi" w:hAnsiTheme="minorHAnsi" w:cstheme="minorHAnsi"/>
        </w:rPr>
      </w:pPr>
      <w:r w:rsidRPr="000D14C1">
        <w:rPr>
          <w:rFonts w:asciiTheme="minorHAnsi" w:hAnsiTheme="minorHAnsi" w:cstheme="minorHAnsi"/>
        </w:rPr>
        <w:t>Socio: ME007-00 TECHTRON ARGENTINA SA</w:t>
      </w:r>
    </w:p>
    <w:p w14:paraId="4F43BA1B" w14:textId="29706638" w:rsidR="002643E0" w:rsidRPr="000D14C1" w:rsidRDefault="002643E0" w:rsidP="00956802">
      <w:pPr>
        <w:spacing w:after="0" w:line="240" w:lineRule="auto"/>
        <w:rPr>
          <w:rFonts w:asciiTheme="minorHAnsi" w:hAnsiTheme="minorHAnsi" w:cstheme="minorHAnsi"/>
        </w:rPr>
      </w:pPr>
      <w:r w:rsidRPr="000D14C1">
        <w:rPr>
          <w:rFonts w:asciiTheme="minorHAnsi" w:hAnsiTheme="minorHAnsi" w:cstheme="minorHAnsi"/>
        </w:rPr>
        <w:tab/>
        <w:t>Socio: ME005-00 PRONETWORK COMUNICACIONES SA</w:t>
      </w:r>
    </w:p>
    <w:p w14:paraId="580E4AAF" w14:textId="4D13FF97" w:rsidR="000D14C1" w:rsidRPr="000D14C1" w:rsidRDefault="000D14C1" w:rsidP="00956802">
      <w:pPr>
        <w:spacing w:after="0" w:line="240" w:lineRule="auto"/>
        <w:rPr>
          <w:rFonts w:asciiTheme="minorHAnsi" w:hAnsiTheme="minorHAnsi" w:cstheme="minorHAnsi"/>
          <w:lang w:val="es-AR"/>
        </w:rPr>
      </w:pPr>
      <w:r w:rsidRPr="000D14C1">
        <w:rPr>
          <w:rFonts w:asciiTheme="minorHAnsi" w:hAnsiTheme="minorHAnsi" w:cstheme="minorHAnsi"/>
        </w:rPr>
        <w:tab/>
        <w:t xml:space="preserve">Socio: </w:t>
      </w:r>
      <w:r w:rsidRPr="000D14C1">
        <w:rPr>
          <w:rFonts w:asciiTheme="minorHAnsi" w:hAnsiTheme="minorHAnsi" w:cstheme="minorHAnsi"/>
          <w:lang w:val="es-AR"/>
        </w:rPr>
        <w:t>ME020-00 FIBRAS OPTICAS DEL OESTE S.A.</w:t>
      </w:r>
    </w:p>
    <w:p w14:paraId="2C2BD5D7" w14:textId="13411A53" w:rsidR="000D14C1" w:rsidRPr="000D14C1" w:rsidRDefault="000D14C1" w:rsidP="00956802">
      <w:pPr>
        <w:spacing w:after="0" w:line="240" w:lineRule="auto"/>
        <w:rPr>
          <w:rFonts w:asciiTheme="minorHAnsi" w:hAnsiTheme="minorHAnsi" w:cstheme="minorHAnsi"/>
          <w:lang w:val="es-AR"/>
        </w:rPr>
      </w:pPr>
      <w:r w:rsidRPr="000D14C1">
        <w:rPr>
          <w:rFonts w:asciiTheme="minorHAnsi" w:hAnsiTheme="minorHAnsi" w:cstheme="minorHAnsi"/>
        </w:rPr>
        <w:tab/>
        <w:t xml:space="preserve">Socio: </w:t>
      </w:r>
      <w:r w:rsidRPr="000D14C1">
        <w:rPr>
          <w:rFonts w:asciiTheme="minorHAnsi" w:hAnsiTheme="minorHAnsi" w:cstheme="minorHAnsi"/>
          <w:lang w:val="es-AR"/>
        </w:rPr>
        <w:t>ME033-00 HORAS ARIEL LENIO</w:t>
      </w:r>
    </w:p>
    <w:p w14:paraId="2CE5B143" w14:textId="439BAD28" w:rsidR="000D14C1" w:rsidRPr="000D14C1" w:rsidRDefault="000D14C1" w:rsidP="00956802">
      <w:pPr>
        <w:spacing w:after="0" w:line="240" w:lineRule="auto"/>
        <w:rPr>
          <w:rFonts w:asciiTheme="minorHAnsi" w:hAnsiTheme="minorHAnsi" w:cstheme="minorHAnsi"/>
        </w:rPr>
      </w:pPr>
      <w:r w:rsidRPr="000D14C1">
        <w:rPr>
          <w:rFonts w:asciiTheme="minorHAnsi" w:hAnsiTheme="minorHAnsi" w:cstheme="minorHAnsi"/>
        </w:rPr>
        <w:tab/>
        <w:t xml:space="preserve">Socio: </w:t>
      </w:r>
      <w:r w:rsidRPr="000D14C1">
        <w:rPr>
          <w:rFonts w:asciiTheme="minorHAnsi" w:hAnsiTheme="minorHAnsi" w:cstheme="minorHAnsi"/>
          <w:lang w:val="es-AR"/>
        </w:rPr>
        <w:t>ME038-00 WAYCOM S. A.</w:t>
      </w:r>
    </w:p>
    <w:p w14:paraId="4208D774" w14:textId="464EAA8D" w:rsidR="002643E0" w:rsidRDefault="002643E0" w:rsidP="00DC22A5">
      <w:pPr>
        <w:spacing w:after="0" w:line="240" w:lineRule="auto"/>
        <w:ind w:left="360"/>
      </w:pPr>
      <w:r>
        <w:tab/>
      </w:r>
    </w:p>
    <w:p w14:paraId="52F1C6F4" w14:textId="4A0EA8CD" w:rsidR="000D14C1" w:rsidRDefault="000D14C1" w:rsidP="00DC22A5">
      <w:pPr>
        <w:spacing w:after="0" w:line="240" w:lineRule="auto"/>
        <w:ind w:left="360"/>
      </w:pPr>
    </w:p>
    <w:p w14:paraId="7F78CF2C" w14:textId="58C00C50" w:rsidR="00497CF7" w:rsidRDefault="00A84E48" w:rsidP="00497CF7">
      <w:pPr>
        <w:pStyle w:val="Prrafodelista"/>
        <w:numPr>
          <w:ilvl w:val="0"/>
          <w:numId w:val="15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Enlace </w:t>
      </w:r>
      <w:proofErr w:type="spellStart"/>
      <w:r>
        <w:rPr>
          <w:b/>
          <w:bCs/>
        </w:rPr>
        <w:t>Backup</w:t>
      </w:r>
      <w:proofErr w:type="spellEnd"/>
      <w:r w:rsidR="00497CF7" w:rsidRPr="00497CF7">
        <w:rPr>
          <w:b/>
          <w:bCs/>
        </w:rPr>
        <w:t xml:space="preserve"> transporte SILICA</w:t>
      </w:r>
    </w:p>
    <w:p w14:paraId="5AA53812" w14:textId="77777777" w:rsidR="00E0333D" w:rsidRPr="00497CF7" w:rsidRDefault="00E0333D" w:rsidP="00E0333D">
      <w:pPr>
        <w:pStyle w:val="Prrafodelista"/>
        <w:spacing w:after="0" w:line="240" w:lineRule="auto"/>
        <w:ind w:left="786"/>
        <w:rPr>
          <w:b/>
          <w:bCs/>
        </w:rPr>
      </w:pPr>
    </w:p>
    <w:p w14:paraId="330058C3" w14:textId="47723F8A" w:rsidR="00200B6A" w:rsidRDefault="00497CF7" w:rsidP="00E0333D">
      <w:r>
        <w:t xml:space="preserve">Ricardo Gericke </w:t>
      </w:r>
      <w:r w:rsidRPr="00E0333D">
        <w:t xml:space="preserve">comenta </w:t>
      </w:r>
      <w:r w:rsidR="00A84E48" w:rsidRPr="00E0333D">
        <w:t xml:space="preserve">que hay avances en la implementación </w:t>
      </w:r>
      <w:r w:rsidR="00A92BA5" w:rsidRPr="00E0333D">
        <w:t>de la ruta alternativa al Este que estaba frenado por problemas de provisión eléctrica, el sistema implementa una conmutación óptica que no varía en latencia</w:t>
      </w:r>
      <w:r w:rsidR="00A92BA5">
        <w:t xml:space="preserve"> o capacidad del enlace principal.</w:t>
      </w:r>
      <w:r w:rsidR="00585F5D">
        <w:t xml:space="preserve"> </w:t>
      </w:r>
    </w:p>
    <w:p w14:paraId="70E50EF5" w14:textId="50A844A4" w:rsidR="002643E0" w:rsidRDefault="002643E0" w:rsidP="002643E0">
      <w:pPr>
        <w:spacing w:after="0" w:line="240" w:lineRule="auto"/>
        <w:ind w:left="360"/>
      </w:pPr>
    </w:p>
    <w:p w14:paraId="625E3293" w14:textId="5722501A" w:rsidR="00470659" w:rsidRDefault="00026546" w:rsidP="00470659">
      <w:pPr>
        <w:pStyle w:val="Prrafodelista"/>
        <w:numPr>
          <w:ilvl w:val="0"/>
          <w:numId w:val="15"/>
        </w:numPr>
        <w:spacing w:after="0" w:line="240" w:lineRule="auto"/>
        <w:rPr>
          <w:b/>
          <w:bCs/>
        </w:rPr>
      </w:pPr>
      <w:r>
        <w:rPr>
          <w:b/>
          <w:bCs/>
        </w:rPr>
        <w:t>Informe SILICA por incidente red reciente</w:t>
      </w:r>
    </w:p>
    <w:p w14:paraId="5A67DABF" w14:textId="77777777" w:rsidR="00E0333D" w:rsidRDefault="00E0333D" w:rsidP="00E0333D">
      <w:pPr>
        <w:pStyle w:val="Prrafodelista"/>
        <w:spacing w:after="0" w:line="240" w:lineRule="auto"/>
        <w:ind w:left="786"/>
        <w:rPr>
          <w:b/>
          <w:bCs/>
        </w:rPr>
      </w:pPr>
    </w:p>
    <w:p w14:paraId="4FCEC0A4" w14:textId="23FBAFF8" w:rsidR="009E2636" w:rsidRDefault="000D2442" w:rsidP="00E0333D">
      <w:r>
        <w:t xml:space="preserve">Ricardo Gericke </w:t>
      </w:r>
      <w:r w:rsidR="00026546">
        <w:t xml:space="preserve">comenta sobre </w:t>
      </w:r>
      <w:r w:rsidR="002E6D4F">
        <w:t xml:space="preserve">el último corte de fibra que afectó el transporte de 16 a 21:30 pero una falla en la conmutación </w:t>
      </w:r>
      <w:r w:rsidR="001C07AB">
        <w:t xml:space="preserve">por Chile </w:t>
      </w:r>
      <w:r w:rsidR="002E6D4F">
        <w:t>afectó el volumen de tráfico que se solucionó a las 18hs.</w:t>
      </w:r>
      <w:r w:rsidR="009E2636">
        <w:t xml:space="preserve"> </w:t>
      </w:r>
    </w:p>
    <w:p w14:paraId="09BA9028" w14:textId="6F41FA4D" w:rsidR="002E6D4F" w:rsidRDefault="002E6D4F" w:rsidP="00E0333D">
      <w:r>
        <w:t>Rodolfo Bianchi comenta sobre otros problemas generales donde se tarda mucho en saber lo que pasa, por lo que Ricardo comenta que SILICA y CABASE están trabajando en un plan de aviso temprano por problemas</w:t>
      </w:r>
      <w:r w:rsidR="001B461E">
        <w:t>.</w:t>
      </w:r>
    </w:p>
    <w:p w14:paraId="512C46A2" w14:textId="284CEF13" w:rsidR="001B461E" w:rsidRDefault="001B461E" w:rsidP="00E0333D">
      <w:r>
        <w:t>Javier Rodriguez comenta que solo monitorean el circuito, pero podrían avisar si observan una caída de tráfico a un responsable.</w:t>
      </w:r>
    </w:p>
    <w:p w14:paraId="7DA7BC1E" w14:textId="4EE16A15" w:rsidR="001B461E" w:rsidRDefault="001B461E" w:rsidP="00E0333D">
      <w:r>
        <w:t xml:space="preserve">Walter </w:t>
      </w:r>
      <w:proofErr w:type="spellStart"/>
      <w:r>
        <w:t>Tourn</w:t>
      </w:r>
      <w:proofErr w:type="spellEnd"/>
      <w:r>
        <w:t xml:space="preserve"> comenta que el área técnica cuando trabaja en un problema y se tarda más de lo esperado no hay quien mantenga informado a los afectados, </w:t>
      </w:r>
      <w:r w:rsidR="007C057B">
        <w:t>situación que se va a remediar.</w:t>
      </w:r>
    </w:p>
    <w:p w14:paraId="43823F4F" w14:textId="0CB77E08" w:rsidR="0053426A" w:rsidRPr="0053426A" w:rsidRDefault="0092441D" w:rsidP="0053426A">
      <w:pPr>
        <w:pStyle w:val="Prrafodelist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lastRenderedPageBreak/>
        <w:t xml:space="preserve">Estado </w:t>
      </w:r>
      <w:r w:rsidR="00E72EDF">
        <w:rPr>
          <w:b/>
          <w:bCs/>
        </w:rPr>
        <w:t xml:space="preserve">implementación </w:t>
      </w:r>
      <w:proofErr w:type="spellStart"/>
      <w:r>
        <w:rPr>
          <w:b/>
          <w:bCs/>
        </w:rPr>
        <w:t>Switch</w:t>
      </w:r>
      <w:proofErr w:type="spellEnd"/>
      <w:r>
        <w:rPr>
          <w:b/>
          <w:bCs/>
        </w:rPr>
        <w:t xml:space="preserve"> Huawei</w:t>
      </w:r>
    </w:p>
    <w:p w14:paraId="71B16FD3" w14:textId="0F54AF24" w:rsidR="0092441D" w:rsidRDefault="0092441D" w:rsidP="00E0333D">
      <w:r>
        <w:t xml:space="preserve">Juan Vitale comenta </w:t>
      </w:r>
      <w:r w:rsidR="007C057B">
        <w:t>que</w:t>
      </w:r>
      <w:r>
        <w:t xml:space="preserve"> ya tiene lista la boca de 40Gbps </w:t>
      </w:r>
      <w:r w:rsidR="007C057B">
        <w:t xml:space="preserve">y está conectado con el </w:t>
      </w:r>
      <w:r>
        <w:t>Force10</w:t>
      </w:r>
      <w:r w:rsidR="007C057B">
        <w:t>.</w:t>
      </w:r>
    </w:p>
    <w:p w14:paraId="3ECFBF56" w14:textId="623B79AD" w:rsidR="007C057B" w:rsidRDefault="007C057B" w:rsidP="00E0333D">
      <w:r>
        <w:t>Falta coordinar con Andrés los pasos de migración de miembros.</w:t>
      </w:r>
    </w:p>
    <w:p w14:paraId="3C71E6AF" w14:textId="4967E7D8" w:rsidR="0092441D" w:rsidRDefault="0092441D" w:rsidP="0053426A">
      <w:pPr>
        <w:pStyle w:val="Prrafodelista"/>
        <w:ind w:left="284"/>
      </w:pPr>
    </w:p>
    <w:p w14:paraId="323630A5" w14:textId="6CECE6F6" w:rsidR="007C057B" w:rsidRPr="006A3C5B" w:rsidRDefault="007C057B" w:rsidP="007C057B">
      <w:pPr>
        <w:pStyle w:val="Prrafodelista"/>
        <w:numPr>
          <w:ilvl w:val="0"/>
          <w:numId w:val="15"/>
        </w:numPr>
        <w:rPr>
          <w:b/>
          <w:bCs/>
        </w:rPr>
      </w:pPr>
      <w:r w:rsidRPr="006A3C5B">
        <w:rPr>
          <w:b/>
          <w:bCs/>
        </w:rPr>
        <w:t>Enlace acceso técnico</w:t>
      </w:r>
    </w:p>
    <w:p w14:paraId="576551A5" w14:textId="73471430" w:rsidR="007C057B" w:rsidRDefault="007C057B" w:rsidP="00E0333D">
      <w:r>
        <w:t xml:space="preserve">Juan Vitale comenta que hay que rehacer el pedido a Movistar para instalar la Fibra a nombre de CABASE por la calle 25 de </w:t>
      </w:r>
      <w:proofErr w:type="gramStart"/>
      <w:r>
        <w:t>Mayo</w:t>
      </w:r>
      <w:proofErr w:type="gramEnd"/>
      <w:r>
        <w:t>.</w:t>
      </w:r>
    </w:p>
    <w:p w14:paraId="08DE5AE5" w14:textId="6F13E629" w:rsidR="007C057B" w:rsidRDefault="007C057B" w:rsidP="00E0333D">
      <w:r>
        <w:t xml:space="preserve">Falta la adquisición del </w:t>
      </w:r>
      <w:proofErr w:type="spellStart"/>
      <w:r>
        <w:t>router</w:t>
      </w:r>
      <w:proofErr w:type="spellEnd"/>
      <w:r>
        <w:t xml:space="preserve"> </w:t>
      </w:r>
      <w:proofErr w:type="spellStart"/>
      <w:r>
        <w:t>Mikrotik</w:t>
      </w:r>
      <w:proofErr w:type="spellEnd"/>
      <w:r>
        <w:t xml:space="preserve"> 2011.</w:t>
      </w:r>
    </w:p>
    <w:p w14:paraId="6A763B86" w14:textId="365C8F01" w:rsidR="0092441D" w:rsidRPr="00FC151B" w:rsidRDefault="0092441D" w:rsidP="0092441D">
      <w:pPr>
        <w:pStyle w:val="Prrafodelista"/>
        <w:numPr>
          <w:ilvl w:val="0"/>
          <w:numId w:val="15"/>
        </w:numPr>
        <w:rPr>
          <w:b/>
          <w:bCs/>
        </w:rPr>
      </w:pPr>
      <w:r w:rsidRPr="00FC151B">
        <w:rPr>
          <w:b/>
          <w:bCs/>
        </w:rPr>
        <w:t xml:space="preserve">Estado </w:t>
      </w:r>
      <w:proofErr w:type="spellStart"/>
      <w:r w:rsidRPr="00FC151B">
        <w:rPr>
          <w:b/>
          <w:bCs/>
        </w:rPr>
        <w:t>Cloudflare</w:t>
      </w:r>
      <w:proofErr w:type="spellEnd"/>
      <w:r w:rsidR="00FC151B">
        <w:rPr>
          <w:b/>
          <w:bCs/>
        </w:rPr>
        <w:t xml:space="preserve"> y </w:t>
      </w:r>
      <w:r w:rsidR="00593141">
        <w:rPr>
          <w:b/>
          <w:bCs/>
        </w:rPr>
        <w:t>Netflix</w:t>
      </w:r>
    </w:p>
    <w:p w14:paraId="4F694711" w14:textId="107795CD" w:rsidR="00FC151B" w:rsidRDefault="0092441D" w:rsidP="00E0333D">
      <w:r>
        <w:t xml:space="preserve">Juan </w:t>
      </w:r>
      <w:proofErr w:type="gramStart"/>
      <w:r w:rsidR="00DF2669">
        <w:t xml:space="preserve">Carlos </w:t>
      </w:r>
      <w:r w:rsidR="00593141">
        <w:t xml:space="preserve"> comenta</w:t>
      </w:r>
      <w:proofErr w:type="gramEnd"/>
      <w:r w:rsidR="00593141">
        <w:t xml:space="preserve"> que respondió una consulta sobre la seguridad del Data Center que atendió </w:t>
      </w:r>
      <w:r w:rsidR="00FC151B">
        <w:t>Ricardo</w:t>
      </w:r>
      <w:r w:rsidR="00593141">
        <w:t>.</w:t>
      </w:r>
      <w:r w:rsidR="00FC151B">
        <w:t xml:space="preserve"> </w:t>
      </w:r>
    </w:p>
    <w:p w14:paraId="56BA921E" w14:textId="391D2394" w:rsidR="00593141" w:rsidRDefault="00593141" w:rsidP="00E0333D">
      <w:r>
        <w:t>Por Netflix, Ramiro ya recibió el contrato de Netflix y tendrá acceso al portal para cargar los datos técnicos, también está avanzando con el trámite de registro para ser importador y por otro lado también están los datos de los despachantes de aduana para nacionalizar el equipo.</w:t>
      </w:r>
    </w:p>
    <w:p w14:paraId="2DEAB324" w14:textId="1FE745C5" w:rsidR="00593141" w:rsidRDefault="00593141" w:rsidP="00593141">
      <w:pPr>
        <w:pStyle w:val="Prrafodelista"/>
        <w:ind w:left="284"/>
      </w:pPr>
    </w:p>
    <w:p w14:paraId="066C5A4E" w14:textId="0F3B9FD4" w:rsidR="00593141" w:rsidRDefault="00E0333D" w:rsidP="00E0333D">
      <w:pPr>
        <w:pStyle w:val="Prrafodelista"/>
        <w:ind w:left="426"/>
      </w:pPr>
      <w:r>
        <w:rPr>
          <w:b/>
          <w:bCs/>
        </w:rPr>
        <w:t>7</w:t>
      </w:r>
      <w:r w:rsidR="00593141" w:rsidRPr="006A3C5B">
        <w:rPr>
          <w:b/>
          <w:bCs/>
        </w:rPr>
        <w:t xml:space="preserve">- </w:t>
      </w:r>
      <w:r w:rsidR="006A3C5B" w:rsidRPr="006A3C5B">
        <w:rPr>
          <w:b/>
          <w:bCs/>
        </w:rPr>
        <w:t>R</w:t>
      </w:r>
      <w:r w:rsidR="00593141" w:rsidRPr="006A3C5B">
        <w:rPr>
          <w:b/>
          <w:bCs/>
        </w:rPr>
        <w:t>estricciones sobre la capacidad del tráfico</w:t>
      </w:r>
      <w:r w:rsidR="006A3C5B" w:rsidRPr="006A3C5B">
        <w:rPr>
          <w:b/>
          <w:bCs/>
        </w:rPr>
        <w:t xml:space="preserve"> a Miembros</w:t>
      </w:r>
    </w:p>
    <w:p w14:paraId="6315E198" w14:textId="3DB662D9" w:rsidR="00593141" w:rsidRDefault="00593141" w:rsidP="00E0333D">
      <w:r>
        <w:t xml:space="preserve">Juan Vitale informa que sobre la decisión de la reunión pasada habló con Hidalgo, hoy tiene un </w:t>
      </w:r>
      <w:proofErr w:type="spellStart"/>
      <w:r>
        <w:t>port-channel</w:t>
      </w:r>
      <w:proofErr w:type="spellEnd"/>
      <w:r>
        <w:t xml:space="preserve"> de 2G y se va a pasar a una boca de 100M para el próximo mes</w:t>
      </w:r>
      <w:r w:rsidR="00C42F01">
        <w:t>.</w:t>
      </w:r>
    </w:p>
    <w:p w14:paraId="18FAF9DF" w14:textId="4D9F0A61" w:rsidR="00C42F01" w:rsidRDefault="00C42F01" w:rsidP="00E0333D">
      <w:r>
        <w:t xml:space="preserve">Con Gabriel Las Heras quedó en realizar unas pruebas, pero a raíz de las irregularidades en el transporte se ha suspendido hasta normalizar. En </w:t>
      </w:r>
      <w:proofErr w:type="gramStart"/>
      <w:r>
        <w:t>éste</w:t>
      </w:r>
      <w:proofErr w:type="gramEnd"/>
      <w:r>
        <w:t xml:space="preserve"> caso se hace </w:t>
      </w:r>
      <w:proofErr w:type="spellStart"/>
      <w:r>
        <w:t>shutdown</w:t>
      </w:r>
      <w:proofErr w:type="spellEnd"/>
      <w:r>
        <w:t xml:space="preserve"> al puerto.</w:t>
      </w:r>
    </w:p>
    <w:p w14:paraId="695DFA36" w14:textId="5D090DA3" w:rsidR="00C42F01" w:rsidRDefault="00C42F01" w:rsidP="00E0333D">
      <w:r>
        <w:t xml:space="preserve">Con </w:t>
      </w:r>
      <w:proofErr w:type="spellStart"/>
      <w:r>
        <w:t>Arlink</w:t>
      </w:r>
      <w:proofErr w:type="spellEnd"/>
      <w:r>
        <w:t xml:space="preserve"> también se hace </w:t>
      </w:r>
      <w:proofErr w:type="spellStart"/>
      <w:r>
        <w:t>shutdown</w:t>
      </w:r>
      <w:proofErr w:type="spellEnd"/>
      <w:r>
        <w:t xml:space="preserve"> al puerto por falta de tráfico.</w:t>
      </w:r>
    </w:p>
    <w:p w14:paraId="3F5D1F13" w14:textId="727DF537" w:rsidR="00C42F01" w:rsidRDefault="00C42F01" w:rsidP="00593141">
      <w:pPr>
        <w:pStyle w:val="Prrafodelista"/>
        <w:ind w:left="284"/>
      </w:pPr>
    </w:p>
    <w:p w14:paraId="65352C99" w14:textId="0A21A033" w:rsidR="00C42F01" w:rsidRPr="006A3C5B" w:rsidRDefault="006A3C5B" w:rsidP="00E0333D">
      <w:pPr>
        <w:pStyle w:val="Prrafodelista"/>
        <w:ind w:left="426"/>
        <w:rPr>
          <w:b/>
          <w:bCs/>
        </w:rPr>
      </w:pPr>
      <w:r w:rsidRPr="006A3C5B">
        <w:rPr>
          <w:b/>
          <w:bCs/>
        </w:rPr>
        <w:t>8</w:t>
      </w:r>
      <w:r w:rsidR="00C42F01" w:rsidRPr="006A3C5B">
        <w:rPr>
          <w:b/>
          <w:bCs/>
        </w:rPr>
        <w:t xml:space="preserve">- Reclamos con </w:t>
      </w:r>
      <w:proofErr w:type="spellStart"/>
      <w:r w:rsidR="00C42F01" w:rsidRPr="006A3C5B">
        <w:rPr>
          <w:b/>
          <w:bCs/>
        </w:rPr>
        <w:t>Akamai</w:t>
      </w:r>
      <w:proofErr w:type="spellEnd"/>
    </w:p>
    <w:p w14:paraId="6CD21885" w14:textId="13ED19C0" w:rsidR="00C42F01" w:rsidRDefault="00C42F01" w:rsidP="00E0333D">
      <w:r>
        <w:t xml:space="preserve">Jesús comenta problemas con el tráfico de </w:t>
      </w:r>
      <w:proofErr w:type="spellStart"/>
      <w:r>
        <w:t>Akamai</w:t>
      </w:r>
      <w:proofErr w:type="spellEnd"/>
      <w:r>
        <w:t xml:space="preserve">, la respuesta del NOC de CABASE es que hay saturación, a lo que Walter comenta que los servidores están </w:t>
      </w:r>
      <w:r w:rsidR="00843580">
        <w:t>saturados,</w:t>
      </w:r>
      <w:r>
        <w:t xml:space="preserve"> pero entregando tráfico y el caso se sigue analizando.</w:t>
      </w:r>
    </w:p>
    <w:p w14:paraId="7813EFF1" w14:textId="1F99FDEF" w:rsidR="00843580" w:rsidRDefault="00843580" w:rsidP="00E0333D">
      <w:r>
        <w:t>Javier comenta que la lógica de entr</w:t>
      </w:r>
      <w:r w:rsidR="006A3C5B">
        <w:t>e</w:t>
      </w:r>
      <w:r>
        <w:t>ga de contenido de las CDN no es uniforme y es un problema.</w:t>
      </w:r>
    </w:p>
    <w:p w14:paraId="79F08AC6" w14:textId="58D3702B" w:rsidR="00843580" w:rsidRDefault="00843580" w:rsidP="00E0333D">
      <w:r>
        <w:lastRenderedPageBreak/>
        <w:t xml:space="preserve">Hernan comenta que CABASE ya recibió los servidores nuevos de </w:t>
      </w:r>
      <w:proofErr w:type="spellStart"/>
      <w:r>
        <w:t>Akamai</w:t>
      </w:r>
      <w:proofErr w:type="spellEnd"/>
      <w:r>
        <w:t xml:space="preserve">, que la saturación se debe a falta de capacidad de entrega de los equipos actuales y que en los próximos meses quedarán implementados. También comenta que se pidió cache a </w:t>
      </w:r>
      <w:proofErr w:type="spellStart"/>
      <w:r>
        <w:t>Akamai</w:t>
      </w:r>
      <w:proofErr w:type="spellEnd"/>
      <w:r>
        <w:t xml:space="preserve"> para Mendoza, Córdoba y Neuquén por los volúmenes de tráfico actuales.</w:t>
      </w:r>
    </w:p>
    <w:p w14:paraId="4283189B" w14:textId="77777777" w:rsidR="00E0333D" w:rsidRDefault="00E0333D" w:rsidP="00593141">
      <w:pPr>
        <w:pStyle w:val="Prrafodelista"/>
        <w:ind w:left="284"/>
      </w:pPr>
    </w:p>
    <w:p w14:paraId="7E1B3115" w14:textId="1C73F2CB" w:rsidR="00A27CCE" w:rsidRDefault="00A27CCE" w:rsidP="006A3C5B">
      <w:pPr>
        <w:pStyle w:val="Prrafodelista"/>
        <w:numPr>
          <w:ilvl w:val="0"/>
          <w:numId w:val="18"/>
        </w:numPr>
        <w:spacing w:after="0" w:line="240" w:lineRule="auto"/>
        <w:rPr>
          <w:b/>
          <w:bCs/>
        </w:rPr>
      </w:pPr>
      <w:r w:rsidRPr="006A3C5B">
        <w:rPr>
          <w:b/>
          <w:bCs/>
        </w:rPr>
        <w:t>Reinicio de equipos en el IXP</w:t>
      </w:r>
    </w:p>
    <w:p w14:paraId="273608C6" w14:textId="77777777" w:rsidR="00E0333D" w:rsidRPr="006A3C5B" w:rsidRDefault="00E0333D" w:rsidP="00E0333D">
      <w:pPr>
        <w:pStyle w:val="Prrafodelista"/>
        <w:spacing w:after="0" w:line="240" w:lineRule="auto"/>
        <w:ind w:left="786"/>
        <w:rPr>
          <w:b/>
          <w:bCs/>
        </w:rPr>
      </w:pPr>
    </w:p>
    <w:p w14:paraId="6F23579F" w14:textId="5162084C" w:rsidR="00FD565F" w:rsidRDefault="007C057B" w:rsidP="00E0333D">
      <w:r w:rsidRPr="00FD565F">
        <w:t xml:space="preserve">Walter </w:t>
      </w:r>
      <w:r w:rsidR="00FD565F">
        <w:t>comenta que la falla anterior producida a las 4 de la madrugada podría deberse a la inestabilidad observada en el funcionamiento del Force10, por lo que insiste en el reinicio y podrían enviar partes de repuesto para tener en caso de falla.</w:t>
      </w:r>
    </w:p>
    <w:p w14:paraId="4A75B777" w14:textId="5EFB6227" w:rsidR="00FD565F" w:rsidRDefault="00FD565F" w:rsidP="00E0333D">
      <w:r>
        <w:t xml:space="preserve"> Andrés comenta que un cambio similar en San Juan tomó 8hs.</w:t>
      </w:r>
      <w:r w:rsidR="008F40B9">
        <w:t xml:space="preserve"> después de producirse una falla de un </w:t>
      </w:r>
      <w:proofErr w:type="spellStart"/>
      <w:r w:rsidR="008F40B9">
        <w:t>router</w:t>
      </w:r>
      <w:proofErr w:type="spellEnd"/>
      <w:r w:rsidR="008F40B9">
        <w:t>.</w:t>
      </w:r>
      <w:r>
        <w:t xml:space="preserve"> Podría migrarse físicamente los miembros al Huawei</w:t>
      </w:r>
      <w:r w:rsidR="008F40B9">
        <w:t xml:space="preserve"> en un plazo a establecer para luego aplicar la configuración lógica al nuevo </w:t>
      </w:r>
      <w:proofErr w:type="spellStart"/>
      <w:r w:rsidR="008F40B9">
        <w:t>Switch</w:t>
      </w:r>
      <w:proofErr w:type="spellEnd"/>
      <w:r w:rsidR="008F40B9">
        <w:t xml:space="preserve"> para desafectar al Force10. Desde RCN proponen enviar módulos SFP de cobre para migrar también algunos miembros chicos al Huawei</w:t>
      </w:r>
      <w:r w:rsidR="00FD1703">
        <w:t xml:space="preserve">. También se propone cambiar algunos miembros con </w:t>
      </w:r>
      <w:proofErr w:type="spellStart"/>
      <w:r w:rsidR="00FD1703">
        <w:t>port-channel</w:t>
      </w:r>
      <w:proofErr w:type="spellEnd"/>
      <w:r w:rsidR="00FD1703">
        <w:t xml:space="preserve"> de 2G a un puerto de 10G, como muchos son transportados por SILICA se requiere relevar para hacer el pedido.</w:t>
      </w:r>
    </w:p>
    <w:p w14:paraId="6BCAB9CB" w14:textId="723EDC9A" w:rsidR="00FD565F" w:rsidRDefault="00FD1703" w:rsidP="00E0333D">
      <w:r>
        <w:t xml:space="preserve">Andrés establece que la seguridad del puerto solo permitirá una MAC, por lo que deshabilitará el puerto, si el miembro debiera cambiar su </w:t>
      </w:r>
      <w:proofErr w:type="spellStart"/>
      <w:r>
        <w:t>router</w:t>
      </w:r>
      <w:proofErr w:type="spellEnd"/>
      <w:r>
        <w:t xml:space="preserve"> deberá contactar al NOC para actualizar la MAC.</w:t>
      </w:r>
    </w:p>
    <w:p w14:paraId="70A1EA31" w14:textId="77777777" w:rsidR="00FD1703" w:rsidRPr="00FD565F" w:rsidRDefault="00FD1703" w:rsidP="007C057B">
      <w:pPr>
        <w:spacing w:after="0" w:line="240" w:lineRule="auto"/>
        <w:ind w:left="426"/>
      </w:pPr>
    </w:p>
    <w:p w14:paraId="5BC02497" w14:textId="6CF16448" w:rsidR="00636171" w:rsidRDefault="002D03A7" w:rsidP="006A3C5B">
      <w:pPr>
        <w:pStyle w:val="Prrafodelista"/>
        <w:numPr>
          <w:ilvl w:val="0"/>
          <w:numId w:val="18"/>
        </w:numPr>
        <w:spacing w:after="0" w:line="240" w:lineRule="auto"/>
        <w:rPr>
          <w:b/>
          <w:bCs/>
        </w:rPr>
      </w:pPr>
      <w:r w:rsidRPr="006A3C5B">
        <w:rPr>
          <w:b/>
          <w:bCs/>
        </w:rPr>
        <w:t>GCC</w:t>
      </w:r>
      <w:r w:rsidR="006A3C5B" w:rsidRPr="006A3C5B">
        <w:rPr>
          <w:b/>
          <w:bCs/>
        </w:rPr>
        <w:t xml:space="preserve"> y FNA</w:t>
      </w:r>
    </w:p>
    <w:p w14:paraId="03A11080" w14:textId="77777777" w:rsidR="00E0333D" w:rsidRPr="006A3C5B" w:rsidRDefault="00E0333D" w:rsidP="00E0333D">
      <w:pPr>
        <w:pStyle w:val="Prrafodelista"/>
        <w:spacing w:after="0" w:line="240" w:lineRule="auto"/>
        <w:ind w:left="786"/>
        <w:rPr>
          <w:b/>
          <w:bCs/>
        </w:rPr>
      </w:pPr>
    </w:p>
    <w:p w14:paraId="0F193BD0" w14:textId="3AAFF1BD" w:rsidR="002D03A7" w:rsidRDefault="002D03A7" w:rsidP="00E0333D">
      <w:r>
        <w:t>Andrés coment</w:t>
      </w:r>
      <w:r w:rsidR="000D14C1">
        <w:t>a</w:t>
      </w:r>
      <w:r>
        <w:t xml:space="preserve"> que el IXP MZA aplicó para un </w:t>
      </w:r>
      <w:proofErr w:type="spellStart"/>
      <w:r>
        <w:t>upgrade</w:t>
      </w:r>
      <w:proofErr w:type="spellEnd"/>
      <w:r>
        <w:t xml:space="preserve"> de Google por lo que llegarían un par de servidores</w:t>
      </w:r>
      <w:r w:rsidR="000D14C1">
        <w:t xml:space="preserve"> para un total de 4.</w:t>
      </w:r>
    </w:p>
    <w:p w14:paraId="0AD9A6FF" w14:textId="54492BAE" w:rsidR="00593141" w:rsidRDefault="006A3C5B" w:rsidP="00E0333D">
      <w:r>
        <w:t xml:space="preserve">Hernan comenta que Facebook quiere hacer bilaterales con los miembros para mejorar la respuesta, ya que no quieren entregar más FNA por la falta de performance de sus equipos; por lo que Andrés les propuso levantar un </w:t>
      </w:r>
      <w:proofErr w:type="spellStart"/>
      <w:r>
        <w:t>root</w:t>
      </w:r>
      <w:proofErr w:type="spellEnd"/>
      <w:r>
        <w:t xml:space="preserve"> </w:t>
      </w:r>
      <w:proofErr w:type="gramStart"/>
      <w:r>
        <w:t>server</w:t>
      </w:r>
      <w:proofErr w:type="gramEnd"/>
      <w:r w:rsidR="001C07AB">
        <w:t xml:space="preserve"> similar a lo hecho con Netflix.</w:t>
      </w:r>
    </w:p>
    <w:p w14:paraId="60D151F8" w14:textId="59428516" w:rsidR="00DB1487" w:rsidRDefault="00DB1487" w:rsidP="00E0333D"/>
    <w:p w14:paraId="483C374D" w14:textId="152FF154" w:rsidR="00520EDF" w:rsidRPr="001C18EB" w:rsidRDefault="00520EDF" w:rsidP="001C18EB">
      <w:pPr>
        <w:spacing w:after="0" w:line="240" w:lineRule="auto"/>
        <w:rPr>
          <w:color w:val="000000"/>
          <w:lang w:val="es-AR"/>
        </w:rPr>
      </w:pPr>
    </w:p>
    <w:p w14:paraId="1B910291" w14:textId="59DC8A34" w:rsidR="00CB34C0" w:rsidRPr="0081316A" w:rsidRDefault="00304EC3" w:rsidP="00DB1487">
      <w:pPr>
        <w:ind w:left="426"/>
        <w:rPr>
          <w:b/>
        </w:rPr>
      </w:pPr>
      <w:r>
        <w:rPr>
          <w:b/>
        </w:rPr>
        <w:t>1</w:t>
      </w:r>
      <w:r w:rsidR="00E0333D">
        <w:rPr>
          <w:b/>
        </w:rPr>
        <w:t>1</w:t>
      </w:r>
      <w:r w:rsidR="00CB34C0">
        <w:rPr>
          <w:b/>
        </w:rPr>
        <w:t xml:space="preserve">- REUNIÓN DE LA SUBCOMISIÓN ADMINISTRADORA DEL IXP CABASE REGIONAL </w:t>
      </w:r>
      <w:r w:rsidR="00F2504D">
        <w:rPr>
          <w:b/>
        </w:rPr>
        <w:t>Mendoza</w:t>
      </w:r>
      <w:r w:rsidR="00CB34C0">
        <w:rPr>
          <w:b/>
        </w:rPr>
        <w:t xml:space="preserve">: </w:t>
      </w:r>
    </w:p>
    <w:p w14:paraId="2BC189A8" w14:textId="77777777" w:rsidR="001C18EB" w:rsidRDefault="001C18EB" w:rsidP="00106B8B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EBCC54C" w14:textId="078E4717" w:rsidR="003D55E9" w:rsidRDefault="006A3FD8" w:rsidP="001C18EB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81316A">
        <w:rPr>
          <w:b/>
        </w:rPr>
        <w:t>FECHA DE PRÓXIMA REUNIÓN:</w:t>
      </w:r>
      <w:r w:rsidR="00D63A95">
        <w:rPr>
          <w:b/>
        </w:rPr>
        <w:t xml:space="preserve"> </w:t>
      </w:r>
      <w:r w:rsidR="00E72EDF">
        <w:rPr>
          <w:b/>
        </w:rPr>
        <w:t>2</w:t>
      </w:r>
      <w:r w:rsidR="00843580">
        <w:rPr>
          <w:b/>
        </w:rPr>
        <w:t>6</w:t>
      </w:r>
      <w:r w:rsidR="00D63A95">
        <w:rPr>
          <w:b/>
        </w:rPr>
        <w:t>/</w:t>
      </w:r>
      <w:r w:rsidR="00843580">
        <w:rPr>
          <w:b/>
        </w:rPr>
        <w:t>10</w:t>
      </w:r>
      <w:r w:rsidR="00090627">
        <w:rPr>
          <w:b/>
        </w:rPr>
        <w:t>/</w:t>
      </w:r>
      <w:r w:rsidR="00D63A95">
        <w:rPr>
          <w:b/>
        </w:rPr>
        <w:t>2020</w:t>
      </w:r>
      <w:r w:rsidR="007B7E7B">
        <w:rPr>
          <w:b/>
        </w:rPr>
        <w:t xml:space="preserve"> 16hs</w:t>
      </w:r>
    </w:p>
    <w:p w14:paraId="11215A01" w14:textId="77777777" w:rsidR="001C18EB" w:rsidRPr="00106B8B" w:rsidRDefault="001C18EB" w:rsidP="00106B8B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sectPr w:rsidR="001C18EB" w:rsidRPr="00106B8B" w:rsidSect="00E0333D">
      <w:headerReference w:type="default" r:id="rId7"/>
      <w:footerReference w:type="default" r:id="rId8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7E048" w14:textId="77777777" w:rsidR="00B323D3" w:rsidRDefault="00B323D3" w:rsidP="00BA740C">
      <w:pPr>
        <w:spacing w:after="0" w:line="240" w:lineRule="auto"/>
      </w:pPr>
      <w:r>
        <w:separator/>
      </w:r>
    </w:p>
  </w:endnote>
  <w:endnote w:type="continuationSeparator" w:id="0">
    <w:p w14:paraId="7DCA089A" w14:textId="77777777" w:rsidR="00B323D3" w:rsidRDefault="00B323D3" w:rsidP="00BA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0D774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Recuerde enviar vía mail a la </w:t>
    </w:r>
  </w:p>
  <w:p w14:paraId="35B6806A" w14:textId="77777777" w:rsidR="0017545F" w:rsidRDefault="00B323D3">
    <w:pPr>
      <w:pStyle w:val="Piedepgina"/>
    </w:pPr>
    <w:hyperlink r:id="rId1" w:history="1">
      <w:r w:rsidR="0017545F" w:rsidRPr="007E3AA7">
        <w:rPr>
          <w:rStyle w:val="Hipervnculo"/>
        </w:rPr>
        <w:t>napmendoza@listas.cabase.org.ar</w:t>
      </w:r>
    </w:hyperlink>
  </w:p>
  <w:p w14:paraId="35694557" w14:textId="77777777" w:rsidR="0017545F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dentro de las 72 hs de realizada la reunión. </w:t>
    </w:r>
  </w:p>
  <w:p w14:paraId="2295E47D" w14:textId="77777777" w:rsidR="0017545F" w:rsidRPr="00761BFA" w:rsidRDefault="0017545F">
    <w:pPr>
      <w:pStyle w:val="Piedepgina"/>
      <w:rPr>
        <w:sz w:val="16"/>
        <w:szCs w:val="16"/>
      </w:rPr>
    </w:pPr>
    <w:r w:rsidRPr="004A132D">
      <w:rPr>
        <w:sz w:val="16"/>
        <w:szCs w:val="16"/>
      </w:rPr>
      <w:t>Nota: DE NO HABER OBJECIONES EN LAS PRÓXIMAS 72 HS</w:t>
    </w:r>
    <w:r>
      <w:rPr>
        <w:sz w:val="16"/>
        <w:szCs w:val="16"/>
      </w:rPr>
      <w:t xml:space="preserve"> al envío del mail</w:t>
    </w:r>
    <w:r w:rsidRPr="004A132D">
      <w:rPr>
        <w:sz w:val="16"/>
        <w:szCs w:val="16"/>
      </w:rPr>
      <w:t xml:space="preserve">, se da por aprobada la presente acta.  </w:t>
    </w:r>
  </w:p>
  <w:p w14:paraId="6B6B46A1" w14:textId="77777777" w:rsidR="0017545F" w:rsidRPr="00761BFA" w:rsidRDefault="0017545F">
    <w:pPr>
      <w:pStyle w:val="Piedepgina"/>
      <w:rPr>
        <w:rStyle w:val="Hipervnculo"/>
        <w:sz w:val="16"/>
        <w:szCs w:val="16"/>
      </w:rPr>
    </w:pPr>
    <w:proofErr w:type="gramStart"/>
    <w:r w:rsidRPr="00761BFA">
      <w:rPr>
        <w:sz w:val="16"/>
        <w:szCs w:val="16"/>
      </w:rPr>
      <w:t>Consultas :</w:t>
    </w:r>
    <w:proofErr w:type="gramEnd"/>
    <w:r w:rsidRPr="00761BFA">
      <w:rPr>
        <w:sz w:val="16"/>
        <w:szCs w:val="16"/>
      </w:rPr>
      <w:t xml:space="preserve">  </w:t>
    </w:r>
    <w:hyperlink r:id="rId2" w:history="1">
      <w:r w:rsidRPr="00761BFA">
        <w:rPr>
          <w:rStyle w:val="Hipervnculo"/>
          <w:sz w:val="16"/>
          <w:szCs w:val="16"/>
        </w:rPr>
        <w:t>silvana@cabase.org.ar</w:t>
      </w:r>
    </w:hyperlink>
  </w:p>
  <w:p w14:paraId="0D8189AC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 </w:t>
    </w:r>
  </w:p>
  <w:p w14:paraId="3D8B56A3" w14:textId="2845D81A" w:rsidR="0017545F" w:rsidRPr="00C9614A" w:rsidRDefault="0017545F" w:rsidP="00AA2042">
    <w:pPr>
      <w:rPr>
        <w:sz w:val="20"/>
        <w:szCs w:val="20"/>
      </w:rPr>
    </w:pPr>
    <w:r w:rsidRPr="00D47505">
      <w:rPr>
        <w:sz w:val="20"/>
        <w:szCs w:val="20"/>
      </w:rPr>
      <w:t xml:space="preserve">Página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PAGE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  <w:r w:rsidRPr="00D47505">
      <w:rPr>
        <w:sz w:val="20"/>
        <w:szCs w:val="20"/>
      </w:rPr>
      <w:t xml:space="preserve"> de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NUMPAGES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</w:p>
  <w:p w14:paraId="25878C2D" w14:textId="77777777" w:rsidR="0017545F" w:rsidRDefault="001754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B987E" w14:textId="77777777" w:rsidR="00B323D3" w:rsidRDefault="00B323D3" w:rsidP="00BA740C">
      <w:pPr>
        <w:spacing w:after="0" w:line="240" w:lineRule="auto"/>
      </w:pPr>
      <w:r>
        <w:separator/>
      </w:r>
    </w:p>
  </w:footnote>
  <w:footnote w:type="continuationSeparator" w:id="0">
    <w:p w14:paraId="73A7CF3E" w14:textId="77777777" w:rsidR="00B323D3" w:rsidRDefault="00B323D3" w:rsidP="00BA7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7C52C" w14:textId="50376A40" w:rsidR="0017545F" w:rsidRDefault="0017545F" w:rsidP="00BA740C">
    <w:pPr>
      <w:pStyle w:val="Encabezado"/>
      <w:jc w:val="center"/>
    </w:pPr>
    <w:r w:rsidRPr="00C25966">
      <w:rPr>
        <w:b/>
        <w:noProof/>
        <w:color w:val="C0C0C0"/>
      </w:rPr>
      <w:drawing>
        <wp:inline distT="0" distB="0" distL="0" distR="0" wp14:anchorId="18E80B6F" wp14:editId="32144F6A">
          <wp:extent cx="2752725" cy="676275"/>
          <wp:effectExtent l="0" t="0" r="9525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405F9" w14:textId="77777777" w:rsidR="0017545F" w:rsidRDefault="0017545F" w:rsidP="00BA740C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14:paraId="3AC5E4E5" w14:textId="77777777" w:rsidR="0017545F" w:rsidRPr="007F3567" w:rsidRDefault="0017545F" w:rsidP="00BA740C">
    <w:pPr>
      <w:pStyle w:val="Encabezado"/>
      <w:jc w:val="center"/>
      <w:rPr>
        <w:b/>
        <w:color w:val="C0C0C0"/>
      </w:rPr>
    </w:pPr>
  </w:p>
  <w:p w14:paraId="54EAEAF3" w14:textId="77777777" w:rsidR="0017545F" w:rsidRDefault="001754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60B04"/>
    <w:multiLevelType w:val="hybridMultilevel"/>
    <w:tmpl w:val="96B2D22C"/>
    <w:lvl w:ilvl="0" w:tplc="8D962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F4ACA"/>
    <w:multiLevelType w:val="hybridMultilevel"/>
    <w:tmpl w:val="C56C49C4"/>
    <w:lvl w:ilvl="0" w:tplc="EDCE977A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813150"/>
    <w:multiLevelType w:val="hybridMultilevel"/>
    <w:tmpl w:val="98162122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D2FF1"/>
    <w:multiLevelType w:val="hybridMultilevel"/>
    <w:tmpl w:val="CAB041B4"/>
    <w:lvl w:ilvl="0" w:tplc="DE60A65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24D67"/>
    <w:multiLevelType w:val="hybridMultilevel"/>
    <w:tmpl w:val="7E0E76B0"/>
    <w:lvl w:ilvl="0" w:tplc="FD4E2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F026C"/>
    <w:multiLevelType w:val="multilevel"/>
    <w:tmpl w:val="CD142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6569BC"/>
    <w:multiLevelType w:val="hybridMultilevel"/>
    <w:tmpl w:val="ADB0A558"/>
    <w:lvl w:ilvl="0" w:tplc="C4D2560E">
      <w:start w:val="1"/>
      <w:numFmt w:val="decimal"/>
      <w:lvlText w:val="%1-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F1EB5"/>
    <w:multiLevelType w:val="multilevel"/>
    <w:tmpl w:val="981621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559E1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31D13"/>
    <w:multiLevelType w:val="hybridMultilevel"/>
    <w:tmpl w:val="AF6C793C"/>
    <w:lvl w:ilvl="0" w:tplc="41A6CC7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279D4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C16A0"/>
    <w:multiLevelType w:val="hybridMultilevel"/>
    <w:tmpl w:val="6B66BBE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0830662"/>
    <w:multiLevelType w:val="hybridMultilevel"/>
    <w:tmpl w:val="EF927440"/>
    <w:lvl w:ilvl="0" w:tplc="B4024972">
      <w:start w:val="9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546383A"/>
    <w:multiLevelType w:val="hybridMultilevel"/>
    <w:tmpl w:val="CD1428B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19C5643"/>
    <w:multiLevelType w:val="hybridMultilevel"/>
    <w:tmpl w:val="A3DC9F0A"/>
    <w:lvl w:ilvl="0" w:tplc="E2463DEA">
      <w:start w:val="2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E2664"/>
    <w:multiLevelType w:val="hybridMultilevel"/>
    <w:tmpl w:val="195C290A"/>
    <w:lvl w:ilvl="0" w:tplc="9C3E976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E2795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C0624"/>
    <w:multiLevelType w:val="hybridMultilevel"/>
    <w:tmpl w:val="86BE86D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17"/>
  </w:num>
  <w:num w:numId="5">
    <w:abstractNumId w:val="10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 w:numId="10">
    <w:abstractNumId w:val="16"/>
  </w:num>
  <w:num w:numId="11">
    <w:abstractNumId w:val="9"/>
  </w:num>
  <w:num w:numId="12">
    <w:abstractNumId w:val="1"/>
  </w:num>
  <w:num w:numId="13">
    <w:abstractNumId w:val="0"/>
  </w:num>
  <w:num w:numId="14">
    <w:abstractNumId w:val="4"/>
  </w:num>
  <w:num w:numId="15">
    <w:abstractNumId w:val="15"/>
  </w:num>
  <w:num w:numId="1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40C"/>
    <w:rsid w:val="000005FE"/>
    <w:rsid w:val="00006BB8"/>
    <w:rsid w:val="00011AF1"/>
    <w:rsid w:val="00013426"/>
    <w:rsid w:val="00023675"/>
    <w:rsid w:val="00026546"/>
    <w:rsid w:val="00037AD1"/>
    <w:rsid w:val="00043E67"/>
    <w:rsid w:val="00051C6B"/>
    <w:rsid w:val="0006477A"/>
    <w:rsid w:val="00075F94"/>
    <w:rsid w:val="00080363"/>
    <w:rsid w:val="00090627"/>
    <w:rsid w:val="00096F30"/>
    <w:rsid w:val="000A0D6D"/>
    <w:rsid w:val="000B4141"/>
    <w:rsid w:val="000D057B"/>
    <w:rsid w:val="000D14C1"/>
    <w:rsid w:val="000D2442"/>
    <w:rsid w:val="000E1686"/>
    <w:rsid w:val="000E2BF7"/>
    <w:rsid w:val="001062EB"/>
    <w:rsid w:val="00106B8B"/>
    <w:rsid w:val="001070A6"/>
    <w:rsid w:val="00111C19"/>
    <w:rsid w:val="00140279"/>
    <w:rsid w:val="0014440F"/>
    <w:rsid w:val="001450DA"/>
    <w:rsid w:val="00147348"/>
    <w:rsid w:val="00154504"/>
    <w:rsid w:val="0016478F"/>
    <w:rsid w:val="0017545F"/>
    <w:rsid w:val="00192882"/>
    <w:rsid w:val="00197391"/>
    <w:rsid w:val="001A3665"/>
    <w:rsid w:val="001B461E"/>
    <w:rsid w:val="001C07AB"/>
    <w:rsid w:val="001C18EB"/>
    <w:rsid w:val="001C3C53"/>
    <w:rsid w:val="001C3F2D"/>
    <w:rsid w:val="001D2826"/>
    <w:rsid w:val="001D3B92"/>
    <w:rsid w:val="001D52FA"/>
    <w:rsid w:val="00200B6A"/>
    <w:rsid w:val="00202AB9"/>
    <w:rsid w:val="00206507"/>
    <w:rsid w:val="00213303"/>
    <w:rsid w:val="00213923"/>
    <w:rsid w:val="00215768"/>
    <w:rsid w:val="002209D4"/>
    <w:rsid w:val="002233AA"/>
    <w:rsid w:val="002358AB"/>
    <w:rsid w:val="002609CC"/>
    <w:rsid w:val="00261DB3"/>
    <w:rsid w:val="00263C01"/>
    <w:rsid w:val="002643E0"/>
    <w:rsid w:val="00272808"/>
    <w:rsid w:val="00275070"/>
    <w:rsid w:val="002762C0"/>
    <w:rsid w:val="00290113"/>
    <w:rsid w:val="00290FCD"/>
    <w:rsid w:val="002B5AE5"/>
    <w:rsid w:val="002B5F08"/>
    <w:rsid w:val="002D03A7"/>
    <w:rsid w:val="002D3A4E"/>
    <w:rsid w:val="002E02C3"/>
    <w:rsid w:val="002E2A5B"/>
    <w:rsid w:val="002E49EB"/>
    <w:rsid w:val="002E6D4F"/>
    <w:rsid w:val="00302373"/>
    <w:rsid w:val="00302AD3"/>
    <w:rsid w:val="00304EC3"/>
    <w:rsid w:val="00305318"/>
    <w:rsid w:val="00306973"/>
    <w:rsid w:val="0031677D"/>
    <w:rsid w:val="003257F1"/>
    <w:rsid w:val="00326BF5"/>
    <w:rsid w:val="00327F9D"/>
    <w:rsid w:val="00337E5F"/>
    <w:rsid w:val="0034254F"/>
    <w:rsid w:val="003568B5"/>
    <w:rsid w:val="00365890"/>
    <w:rsid w:val="00370943"/>
    <w:rsid w:val="003A531A"/>
    <w:rsid w:val="003A5FFE"/>
    <w:rsid w:val="003B4EDB"/>
    <w:rsid w:val="003C15B9"/>
    <w:rsid w:val="003C5CD5"/>
    <w:rsid w:val="003C7D6A"/>
    <w:rsid w:val="003D55E9"/>
    <w:rsid w:val="003F06FB"/>
    <w:rsid w:val="003F5643"/>
    <w:rsid w:val="00404684"/>
    <w:rsid w:val="00412071"/>
    <w:rsid w:val="00413B93"/>
    <w:rsid w:val="00421909"/>
    <w:rsid w:val="004232E7"/>
    <w:rsid w:val="004311DD"/>
    <w:rsid w:val="00435639"/>
    <w:rsid w:val="00443F28"/>
    <w:rsid w:val="0044780B"/>
    <w:rsid w:val="00451119"/>
    <w:rsid w:val="004518E2"/>
    <w:rsid w:val="00453E80"/>
    <w:rsid w:val="00470659"/>
    <w:rsid w:val="00471375"/>
    <w:rsid w:val="004715F0"/>
    <w:rsid w:val="00474CDA"/>
    <w:rsid w:val="00476C3C"/>
    <w:rsid w:val="00477348"/>
    <w:rsid w:val="004969DD"/>
    <w:rsid w:val="00497CF7"/>
    <w:rsid w:val="004A132D"/>
    <w:rsid w:val="004A1558"/>
    <w:rsid w:val="004A463D"/>
    <w:rsid w:val="004B0A24"/>
    <w:rsid w:val="004C1859"/>
    <w:rsid w:val="004C1EF3"/>
    <w:rsid w:val="004C380F"/>
    <w:rsid w:val="004D0899"/>
    <w:rsid w:val="004D55CB"/>
    <w:rsid w:val="004D6DA3"/>
    <w:rsid w:val="004D77B4"/>
    <w:rsid w:val="004E3D52"/>
    <w:rsid w:val="004E4C87"/>
    <w:rsid w:val="004E6E21"/>
    <w:rsid w:val="004F317B"/>
    <w:rsid w:val="004F4616"/>
    <w:rsid w:val="004F7E1A"/>
    <w:rsid w:val="00510C5C"/>
    <w:rsid w:val="00520EDF"/>
    <w:rsid w:val="005236F7"/>
    <w:rsid w:val="00523ADE"/>
    <w:rsid w:val="0052772D"/>
    <w:rsid w:val="0053426A"/>
    <w:rsid w:val="00540942"/>
    <w:rsid w:val="00541486"/>
    <w:rsid w:val="005422C3"/>
    <w:rsid w:val="00551B57"/>
    <w:rsid w:val="00551BD2"/>
    <w:rsid w:val="00553273"/>
    <w:rsid w:val="00554205"/>
    <w:rsid w:val="005543C0"/>
    <w:rsid w:val="00556CF7"/>
    <w:rsid w:val="00585F5D"/>
    <w:rsid w:val="0059050A"/>
    <w:rsid w:val="00591FDE"/>
    <w:rsid w:val="00593141"/>
    <w:rsid w:val="00593479"/>
    <w:rsid w:val="005A3B35"/>
    <w:rsid w:val="005B49CF"/>
    <w:rsid w:val="005C38A0"/>
    <w:rsid w:val="005D36F6"/>
    <w:rsid w:val="005F1DFE"/>
    <w:rsid w:val="005F7231"/>
    <w:rsid w:val="00613D2F"/>
    <w:rsid w:val="006206C5"/>
    <w:rsid w:val="0062545E"/>
    <w:rsid w:val="00636171"/>
    <w:rsid w:val="00636A8C"/>
    <w:rsid w:val="006421AE"/>
    <w:rsid w:val="00653135"/>
    <w:rsid w:val="00696674"/>
    <w:rsid w:val="006A3C05"/>
    <w:rsid w:val="006A3C5B"/>
    <w:rsid w:val="006A3FD8"/>
    <w:rsid w:val="006A62E3"/>
    <w:rsid w:val="006B438C"/>
    <w:rsid w:val="006B5562"/>
    <w:rsid w:val="006D14BD"/>
    <w:rsid w:val="006D5932"/>
    <w:rsid w:val="006F1A16"/>
    <w:rsid w:val="00711F49"/>
    <w:rsid w:val="00714991"/>
    <w:rsid w:val="00725F4E"/>
    <w:rsid w:val="00732A2C"/>
    <w:rsid w:val="007449FD"/>
    <w:rsid w:val="00744C7D"/>
    <w:rsid w:val="007451A2"/>
    <w:rsid w:val="007561F7"/>
    <w:rsid w:val="00761BFA"/>
    <w:rsid w:val="007648F1"/>
    <w:rsid w:val="00783011"/>
    <w:rsid w:val="00787B38"/>
    <w:rsid w:val="007A323D"/>
    <w:rsid w:val="007B01D4"/>
    <w:rsid w:val="007B7E7B"/>
    <w:rsid w:val="007C057B"/>
    <w:rsid w:val="007D304D"/>
    <w:rsid w:val="007D39A6"/>
    <w:rsid w:val="007D44FE"/>
    <w:rsid w:val="007D6FD6"/>
    <w:rsid w:val="007E23DF"/>
    <w:rsid w:val="007F1494"/>
    <w:rsid w:val="007F3567"/>
    <w:rsid w:val="007F422C"/>
    <w:rsid w:val="007F5601"/>
    <w:rsid w:val="00806E76"/>
    <w:rsid w:val="0081316A"/>
    <w:rsid w:val="00825A2D"/>
    <w:rsid w:val="00825C62"/>
    <w:rsid w:val="008319EB"/>
    <w:rsid w:val="008371EF"/>
    <w:rsid w:val="00842F78"/>
    <w:rsid w:val="00843580"/>
    <w:rsid w:val="008455ED"/>
    <w:rsid w:val="0085391B"/>
    <w:rsid w:val="00853F77"/>
    <w:rsid w:val="00866AB6"/>
    <w:rsid w:val="00867AA7"/>
    <w:rsid w:val="00874AED"/>
    <w:rsid w:val="00895872"/>
    <w:rsid w:val="008A4672"/>
    <w:rsid w:val="008A7B1D"/>
    <w:rsid w:val="008B788B"/>
    <w:rsid w:val="008C4FDD"/>
    <w:rsid w:val="008D1DA1"/>
    <w:rsid w:val="008D3D5C"/>
    <w:rsid w:val="008F40B9"/>
    <w:rsid w:val="00900503"/>
    <w:rsid w:val="00900A72"/>
    <w:rsid w:val="00901415"/>
    <w:rsid w:val="0090493D"/>
    <w:rsid w:val="0090543A"/>
    <w:rsid w:val="009232D1"/>
    <w:rsid w:val="0092441D"/>
    <w:rsid w:val="00927290"/>
    <w:rsid w:val="009529C8"/>
    <w:rsid w:val="00956802"/>
    <w:rsid w:val="00966A10"/>
    <w:rsid w:val="00970FD6"/>
    <w:rsid w:val="0098702A"/>
    <w:rsid w:val="009A17A1"/>
    <w:rsid w:val="009B6C8B"/>
    <w:rsid w:val="009C0304"/>
    <w:rsid w:val="009D48AD"/>
    <w:rsid w:val="009E2636"/>
    <w:rsid w:val="009E512B"/>
    <w:rsid w:val="009E675B"/>
    <w:rsid w:val="009F26C6"/>
    <w:rsid w:val="009F3E63"/>
    <w:rsid w:val="009F6828"/>
    <w:rsid w:val="009F7952"/>
    <w:rsid w:val="00A138D5"/>
    <w:rsid w:val="00A23E4A"/>
    <w:rsid w:val="00A27CCE"/>
    <w:rsid w:val="00A53FD5"/>
    <w:rsid w:val="00A54AA5"/>
    <w:rsid w:val="00A60915"/>
    <w:rsid w:val="00A65AD2"/>
    <w:rsid w:val="00A774FB"/>
    <w:rsid w:val="00A8141D"/>
    <w:rsid w:val="00A84E48"/>
    <w:rsid w:val="00A85A7E"/>
    <w:rsid w:val="00A90267"/>
    <w:rsid w:val="00A92BA5"/>
    <w:rsid w:val="00AA2042"/>
    <w:rsid w:val="00AA3F14"/>
    <w:rsid w:val="00AC0795"/>
    <w:rsid w:val="00AC2446"/>
    <w:rsid w:val="00AC3AFB"/>
    <w:rsid w:val="00AC46B9"/>
    <w:rsid w:val="00AC71FF"/>
    <w:rsid w:val="00AD5861"/>
    <w:rsid w:val="00AE00E6"/>
    <w:rsid w:val="00AE05EA"/>
    <w:rsid w:val="00AE6E94"/>
    <w:rsid w:val="00AF7003"/>
    <w:rsid w:val="00B01A84"/>
    <w:rsid w:val="00B10F17"/>
    <w:rsid w:val="00B22E54"/>
    <w:rsid w:val="00B2343F"/>
    <w:rsid w:val="00B26500"/>
    <w:rsid w:val="00B27010"/>
    <w:rsid w:val="00B323D3"/>
    <w:rsid w:val="00B349D5"/>
    <w:rsid w:val="00B35C89"/>
    <w:rsid w:val="00B556FB"/>
    <w:rsid w:val="00B55F43"/>
    <w:rsid w:val="00B7474C"/>
    <w:rsid w:val="00B84EC7"/>
    <w:rsid w:val="00B87682"/>
    <w:rsid w:val="00B94175"/>
    <w:rsid w:val="00B94A5B"/>
    <w:rsid w:val="00B96F97"/>
    <w:rsid w:val="00BA6EAA"/>
    <w:rsid w:val="00BA740C"/>
    <w:rsid w:val="00BB2080"/>
    <w:rsid w:val="00BB4E7F"/>
    <w:rsid w:val="00BB516E"/>
    <w:rsid w:val="00BC48E5"/>
    <w:rsid w:val="00BD0776"/>
    <w:rsid w:val="00BD4DA7"/>
    <w:rsid w:val="00BE57ED"/>
    <w:rsid w:val="00BF1B7E"/>
    <w:rsid w:val="00C12B76"/>
    <w:rsid w:val="00C2231F"/>
    <w:rsid w:val="00C27B19"/>
    <w:rsid w:val="00C30A48"/>
    <w:rsid w:val="00C3323C"/>
    <w:rsid w:val="00C41558"/>
    <w:rsid w:val="00C42F01"/>
    <w:rsid w:val="00C51AF8"/>
    <w:rsid w:val="00C553EA"/>
    <w:rsid w:val="00C5648A"/>
    <w:rsid w:val="00C57C2C"/>
    <w:rsid w:val="00C64081"/>
    <w:rsid w:val="00C75423"/>
    <w:rsid w:val="00C81F80"/>
    <w:rsid w:val="00C84354"/>
    <w:rsid w:val="00C90EF0"/>
    <w:rsid w:val="00C95D05"/>
    <w:rsid w:val="00C95DB6"/>
    <w:rsid w:val="00C96070"/>
    <w:rsid w:val="00C9614A"/>
    <w:rsid w:val="00C9713E"/>
    <w:rsid w:val="00CA135E"/>
    <w:rsid w:val="00CA1843"/>
    <w:rsid w:val="00CB1AB3"/>
    <w:rsid w:val="00CB34C0"/>
    <w:rsid w:val="00CB44BB"/>
    <w:rsid w:val="00CD19F5"/>
    <w:rsid w:val="00CD5247"/>
    <w:rsid w:val="00CE1CEA"/>
    <w:rsid w:val="00CE52D4"/>
    <w:rsid w:val="00D00E21"/>
    <w:rsid w:val="00D02E74"/>
    <w:rsid w:val="00D04365"/>
    <w:rsid w:val="00D04CDD"/>
    <w:rsid w:val="00D17945"/>
    <w:rsid w:val="00D24E1C"/>
    <w:rsid w:val="00D47505"/>
    <w:rsid w:val="00D53D00"/>
    <w:rsid w:val="00D60BA3"/>
    <w:rsid w:val="00D63A95"/>
    <w:rsid w:val="00D65682"/>
    <w:rsid w:val="00D65BFE"/>
    <w:rsid w:val="00D73738"/>
    <w:rsid w:val="00D85139"/>
    <w:rsid w:val="00D9186E"/>
    <w:rsid w:val="00D93AAE"/>
    <w:rsid w:val="00DA082B"/>
    <w:rsid w:val="00DA2436"/>
    <w:rsid w:val="00DA3506"/>
    <w:rsid w:val="00DA6080"/>
    <w:rsid w:val="00DB0C33"/>
    <w:rsid w:val="00DB1032"/>
    <w:rsid w:val="00DB1487"/>
    <w:rsid w:val="00DB170F"/>
    <w:rsid w:val="00DC22A5"/>
    <w:rsid w:val="00DD00EC"/>
    <w:rsid w:val="00DD4791"/>
    <w:rsid w:val="00DD585F"/>
    <w:rsid w:val="00DE1603"/>
    <w:rsid w:val="00DE1C41"/>
    <w:rsid w:val="00DE348F"/>
    <w:rsid w:val="00DF2669"/>
    <w:rsid w:val="00DF334C"/>
    <w:rsid w:val="00DF3655"/>
    <w:rsid w:val="00DF4109"/>
    <w:rsid w:val="00E0333D"/>
    <w:rsid w:val="00E10345"/>
    <w:rsid w:val="00E1392C"/>
    <w:rsid w:val="00E17BB1"/>
    <w:rsid w:val="00E208E0"/>
    <w:rsid w:val="00E220A0"/>
    <w:rsid w:val="00E33B4F"/>
    <w:rsid w:val="00E477E1"/>
    <w:rsid w:val="00E47D6E"/>
    <w:rsid w:val="00E6638B"/>
    <w:rsid w:val="00E72EDF"/>
    <w:rsid w:val="00E81CB8"/>
    <w:rsid w:val="00E828BA"/>
    <w:rsid w:val="00E8708F"/>
    <w:rsid w:val="00EA10E0"/>
    <w:rsid w:val="00EA1A9C"/>
    <w:rsid w:val="00EA7ADA"/>
    <w:rsid w:val="00EB051D"/>
    <w:rsid w:val="00EB2283"/>
    <w:rsid w:val="00EB6BBD"/>
    <w:rsid w:val="00ED02A6"/>
    <w:rsid w:val="00ED54C1"/>
    <w:rsid w:val="00F104F8"/>
    <w:rsid w:val="00F16ABA"/>
    <w:rsid w:val="00F17AB2"/>
    <w:rsid w:val="00F24504"/>
    <w:rsid w:val="00F2504D"/>
    <w:rsid w:val="00F25169"/>
    <w:rsid w:val="00F25706"/>
    <w:rsid w:val="00F27287"/>
    <w:rsid w:val="00F27C9D"/>
    <w:rsid w:val="00F32870"/>
    <w:rsid w:val="00F5039E"/>
    <w:rsid w:val="00F551B5"/>
    <w:rsid w:val="00F6189C"/>
    <w:rsid w:val="00F618A8"/>
    <w:rsid w:val="00F61E4D"/>
    <w:rsid w:val="00F66CBC"/>
    <w:rsid w:val="00F73225"/>
    <w:rsid w:val="00F75C15"/>
    <w:rsid w:val="00F77024"/>
    <w:rsid w:val="00F77652"/>
    <w:rsid w:val="00F94E13"/>
    <w:rsid w:val="00FA1A84"/>
    <w:rsid w:val="00FC151B"/>
    <w:rsid w:val="00FC3DD5"/>
    <w:rsid w:val="00FD1703"/>
    <w:rsid w:val="00FD565F"/>
    <w:rsid w:val="00FE06B7"/>
    <w:rsid w:val="00FE475D"/>
    <w:rsid w:val="00FE5D95"/>
    <w:rsid w:val="00FF1905"/>
    <w:rsid w:val="00FF3537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297507"/>
  <w15:docId w15:val="{CE517D09-6AD1-3641-9CA9-6C13B251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442"/>
    <w:pPr>
      <w:spacing w:after="200" w:line="276" w:lineRule="auto"/>
    </w:pPr>
    <w:rPr>
      <w:lang w:val="es-ES"/>
    </w:rPr>
  </w:style>
  <w:style w:type="paragraph" w:styleId="Ttulo2">
    <w:name w:val="heading 2"/>
    <w:basedOn w:val="Normal"/>
    <w:link w:val="Ttulo2Car"/>
    <w:uiPriority w:val="9"/>
    <w:qFormat/>
    <w:locked/>
    <w:rsid w:val="00275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A740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740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A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A74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A74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E208E0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56CF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53E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5C38A0"/>
  </w:style>
  <w:style w:type="character" w:styleId="Mencinsinresolver">
    <w:name w:val="Unresolved Mention"/>
    <w:basedOn w:val="Fuentedeprrafopredeter"/>
    <w:uiPriority w:val="99"/>
    <w:semiHidden/>
    <w:unhideWhenUsed/>
    <w:rsid w:val="009D48AD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locked/>
    <w:rsid w:val="003C5CD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275070"/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paragraph" w:customStyle="1" w:styleId="Default">
    <w:name w:val="Default"/>
    <w:rsid w:val="009E2636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locked/>
    <w:rsid w:val="00EA1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67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5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8489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3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44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174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88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95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3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18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7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6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@cabase.org.ar" TargetMode="External"/><Relationship Id="rId1" Type="http://schemas.openxmlformats.org/officeDocument/2006/relationships/hyperlink" Target="mailto:napmendoza@listas.cabase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5770</TotalTime>
  <Pages>4</Pages>
  <Words>981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creator>Silvana Landolfo</dc:creator>
  <cp:lastModifiedBy>Roberto Moyano</cp:lastModifiedBy>
  <cp:revision>5</cp:revision>
  <cp:lastPrinted>2019-08-27T13:39:00Z</cp:lastPrinted>
  <dcterms:created xsi:type="dcterms:W3CDTF">2020-09-28T20:04:00Z</dcterms:created>
  <dcterms:modified xsi:type="dcterms:W3CDTF">2020-10-03T22:36:00Z</dcterms:modified>
</cp:coreProperties>
</file>