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8C57C" w14:textId="73851C0C" w:rsidR="00DF4109" w:rsidRPr="00C9614A" w:rsidRDefault="00DF4109" w:rsidP="00BA740C">
      <w:pPr>
        <w:rPr>
          <w:b/>
          <w:color w:val="002060"/>
          <w:sz w:val="20"/>
          <w:szCs w:val="20"/>
        </w:rPr>
      </w:pPr>
      <w:r w:rsidRPr="00C9614A">
        <w:rPr>
          <w:b/>
          <w:color w:val="002060"/>
          <w:sz w:val="20"/>
          <w:szCs w:val="20"/>
        </w:rPr>
        <w:t xml:space="preserve">ACTA </w:t>
      </w:r>
      <w:r w:rsidR="00E10345">
        <w:rPr>
          <w:b/>
          <w:color w:val="002060"/>
          <w:sz w:val="20"/>
          <w:szCs w:val="20"/>
        </w:rPr>
        <w:t>CONFECCIONADA</w:t>
      </w:r>
      <w:r w:rsidRPr="00C9614A">
        <w:rPr>
          <w:b/>
          <w:color w:val="002060"/>
          <w:sz w:val="20"/>
          <w:szCs w:val="20"/>
        </w:rPr>
        <w:t xml:space="preserve"> POR PARTE DEL COORDINADOR TÉCNICO DEL IXP CABASE TITULAR O ALTERNO (EN SU AUSENCIA):  </w:t>
      </w:r>
      <w:r w:rsidR="00BA6EAA">
        <w:rPr>
          <w:b/>
          <w:color w:val="002060"/>
          <w:sz w:val="20"/>
          <w:szCs w:val="20"/>
        </w:rPr>
        <w:t>Roberto Adrián Moyano</w:t>
      </w:r>
    </w:p>
    <w:p w14:paraId="104D28E0" w14:textId="77777777" w:rsidR="00C95DB6" w:rsidRPr="00C9614A" w:rsidRDefault="00C95DB6" w:rsidP="00BA740C">
      <w:pPr>
        <w:rPr>
          <w:sz w:val="20"/>
          <w:szCs w:val="20"/>
        </w:rPr>
      </w:pPr>
      <w:r w:rsidRPr="00C9614A">
        <w:rPr>
          <w:b/>
          <w:sz w:val="20"/>
          <w:szCs w:val="20"/>
        </w:rPr>
        <w:t>DATOS DEL NAP:</w:t>
      </w:r>
      <w:r w:rsidRPr="00C9614A">
        <w:rPr>
          <w:b/>
          <w:sz w:val="20"/>
          <w:szCs w:val="20"/>
        </w:rPr>
        <w:tab/>
      </w:r>
      <w:r w:rsidRPr="00C9614A">
        <w:rPr>
          <w:sz w:val="20"/>
          <w:szCs w:val="20"/>
        </w:rPr>
        <w:t xml:space="preserve">SUBCOMISIÓN ADMINISTRADORA DEL </w:t>
      </w:r>
      <w:r w:rsidR="004F317B" w:rsidRPr="00C9614A">
        <w:rPr>
          <w:sz w:val="20"/>
          <w:szCs w:val="20"/>
        </w:rPr>
        <w:t xml:space="preserve">IXP/ </w:t>
      </w:r>
      <w:r w:rsidRPr="00C9614A">
        <w:rPr>
          <w:sz w:val="20"/>
          <w:szCs w:val="20"/>
        </w:rPr>
        <w:t xml:space="preserve">NAP CABASE REGIONAL </w:t>
      </w:r>
      <w:r w:rsidR="00453E80">
        <w:rPr>
          <w:sz w:val="20"/>
          <w:szCs w:val="20"/>
        </w:rPr>
        <w:t>Mendoza</w:t>
      </w:r>
    </w:p>
    <w:p w14:paraId="7B25D28B" w14:textId="6FA1C184" w:rsidR="00C95DB6" w:rsidRPr="00C9614A" w:rsidRDefault="00C95DB6" w:rsidP="00556CF7">
      <w:pPr>
        <w:rPr>
          <w:sz w:val="20"/>
          <w:szCs w:val="20"/>
        </w:rPr>
      </w:pPr>
      <w:r w:rsidRPr="00C9614A">
        <w:rPr>
          <w:sz w:val="20"/>
          <w:szCs w:val="20"/>
        </w:rPr>
        <w:t xml:space="preserve"> </w:t>
      </w:r>
      <w:r w:rsidR="00DD00EC">
        <w:rPr>
          <w:sz w:val="20"/>
          <w:szCs w:val="20"/>
        </w:rPr>
        <w:tab/>
      </w:r>
      <w:r w:rsidR="00DD00EC">
        <w:rPr>
          <w:sz w:val="20"/>
          <w:szCs w:val="20"/>
        </w:rPr>
        <w:tab/>
      </w:r>
      <w:r w:rsidRPr="00C9614A">
        <w:rPr>
          <w:sz w:val="20"/>
          <w:szCs w:val="20"/>
        </w:rPr>
        <w:t xml:space="preserve">TRES LESTRAS QUE IDENTIFICAN AL </w:t>
      </w:r>
      <w:r w:rsidR="004F317B" w:rsidRPr="00C9614A">
        <w:rPr>
          <w:sz w:val="20"/>
          <w:szCs w:val="20"/>
        </w:rPr>
        <w:t>IXP/</w:t>
      </w:r>
      <w:r w:rsidRPr="00C9614A">
        <w:rPr>
          <w:sz w:val="20"/>
          <w:szCs w:val="20"/>
        </w:rPr>
        <w:t xml:space="preserve">NAP </w:t>
      </w:r>
      <w:r w:rsidR="00453E80">
        <w:rPr>
          <w:sz w:val="20"/>
          <w:szCs w:val="20"/>
        </w:rPr>
        <w:t>MZA</w:t>
      </w:r>
      <w:r w:rsidRPr="00C9614A">
        <w:rPr>
          <w:sz w:val="20"/>
          <w:szCs w:val="20"/>
        </w:rPr>
        <w:t xml:space="preserve"> </w:t>
      </w:r>
    </w:p>
    <w:p w14:paraId="750B0F09" w14:textId="4B442C64" w:rsidR="00C95DB6" w:rsidRDefault="00C95DB6" w:rsidP="00556CF7">
      <w:pPr>
        <w:rPr>
          <w:sz w:val="20"/>
          <w:szCs w:val="20"/>
        </w:rPr>
      </w:pPr>
      <w:r w:rsidRPr="416B3E34">
        <w:rPr>
          <w:b/>
          <w:bCs/>
          <w:sz w:val="20"/>
          <w:szCs w:val="20"/>
        </w:rPr>
        <w:t>DATOS DE LA REUNIÓN:</w:t>
      </w:r>
      <w:r w:rsidR="00DD00EC" w:rsidRPr="416B3E34">
        <w:rPr>
          <w:b/>
          <w:bCs/>
          <w:sz w:val="20"/>
          <w:szCs w:val="20"/>
        </w:rPr>
        <w:t xml:space="preserve">  </w:t>
      </w:r>
      <w:r w:rsidRPr="416B3E34">
        <w:rPr>
          <w:b/>
          <w:bCs/>
          <w:sz w:val="20"/>
          <w:szCs w:val="20"/>
        </w:rPr>
        <w:t xml:space="preserve"> </w:t>
      </w:r>
      <w:proofErr w:type="gramStart"/>
      <w:r w:rsidRPr="416B3E34">
        <w:rPr>
          <w:sz w:val="20"/>
          <w:szCs w:val="20"/>
        </w:rPr>
        <w:t>F</w:t>
      </w:r>
      <w:r w:rsidR="00DF4109" w:rsidRPr="416B3E34">
        <w:rPr>
          <w:sz w:val="20"/>
          <w:szCs w:val="20"/>
        </w:rPr>
        <w:t>ECHA :</w:t>
      </w:r>
      <w:proofErr w:type="gramEnd"/>
      <w:r w:rsidR="00DF4109" w:rsidRPr="416B3E34">
        <w:rPr>
          <w:sz w:val="20"/>
          <w:szCs w:val="20"/>
        </w:rPr>
        <w:t xml:space="preserve">  DÍA </w:t>
      </w:r>
      <w:r w:rsidR="00505009" w:rsidRPr="416B3E34">
        <w:rPr>
          <w:sz w:val="20"/>
          <w:szCs w:val="20"/>
        </w:rPr>
        <w:t>2</w:t>
      </w:r>
      <w:r w:rsidR="00B67DC7">
        <w:rPr>
          <w:sz w:val="20"/>
          <w:szCs w:val="20"/>
        </w:rPr>
        <w:t>5</w:t>
      </w:r>
      <w:r w:rsidR="00DF4109" w:rsidRPr="416B3E34">
        <w:rPr>
          <w:sz w:val="20"/>
          <w:szCs w:val="20"/>
        </w:rPr>
        <w:t xml:space="preserve"> MES</w:t>
      </w:r>
      <w:r w:rsidR="00B67DC7">
        <w:rPr>
          <w:sz w:val="20"/>
          <w:szCs w:val="20"/>
        </w:rPr>
        <w:t xml:space="preserve"> Setiembre</w:t>
      </w:r>
      <w:r w:rsidR="00806E76" w:rsidRPr="416B3E34">
        <w:rPr>
          <w:sz w:val="20"/>
          <w:szCs w:val="20"/>
        </w:rPr>
        <w:t xml:space="preserve"> AÑO 20</w:t>
      </w:r>
      <w:r w:rsidR="00D00E21" w:rsidRPr="416B3E34">
        <w:rPr>
          <w:sz w:val="20"/>
          <w:szCs w:val="20"/>
        </w:rPr>
        <w:t>2</w:t>
      </w:r>
      <w:r w:rsidR="00BE5A21">
        <w:rPr>
          <w:sz w:val="20"/>
          <w:szCs w:val="20"/>
        </w:rPr>
        <w:t>3</w:t>
      </w:r>
      <w:r w:rsidRPr="416B3E34">
        <w:rPr>
          <w:sz w:val="20"/>
          <w:szCs w:val="20"/>
        </w:rPr>
        <w:t xml:space="preserve"> </w:t>
      </w:r>
    </w:p>
    <w:p w14:paraId="33BEEB44" w14:textId="579D45CA" w:rsidR="007F5601" w:rsidRPr="00C9614A" w:rsidRDefault="00553273" w:rsidP="004232E7">
      <w:pPr>
        <w:ind w:left="1416" w:firstLine="708"/>
        <w:rPr>
          <w:sz w:val="20"/>
          <w:szCs w:val="20"/>
        </w:rPr>
      </w:pPr>
      <w:r w:rsidRPr="416B3E34">
        <w:rPr>
          <w:sz w:val="20"/>
          <w:szCs w:val="20"/>
        </w:rPr>
        <w:t xml:space="preserve">HORA DE COMIENZO: </w:t>
      </w:r>
      <w:proofErr w:type="gramStart"/>
      <w:r w:rsidRPr="416B3E34">
        <w:rPr>
          <w:sz w:val="20"/>
          <w:szCs w:val="20"/>
        </w:rPr>
        <w:t>16:</w:t>
      </w:r>
      <w:r w:rsidR="007B0F13" w:rsidRPr="416B3E34">
        <w:rPr>
          <w:sz w:val="20"/>
          <w:szCs w:val="20"/>
        </w:rPr>
        <w:t>1</w:t>
      </w:r>
      <w:r w:rsidRPr="416B3E34">
        <w:rPr>
          <w:sz w:val="20"/>
          <w:szCs w:val="20"/>
        </w:rPr>
        <w:t>0.HS</w:t>
      </w:r>
      <w:proofErr w:type="gramEnd"/>
      <w:r w:rsidRPr="416B3E34">
        <w:rPr>
          <w:sz w:val="20"/>
          <w:szCs w:val="20"/>
        </w:rPr>
        <w:t xml:space="preserve">   HORA DE FINALIZACIÓN: 1</w:t>
      </w:r>
      <w:r w:rsidR="00E32022">
        <w:rPr>
          <w:sz w:val="20"/>
          <w:szCs w:val="20"/>
        </w:rPr>
        <w:t>7</w:t>
      </w:r>
      <w:r w:rsidRPr="416B3E34">
        <w:rPr>
          <w:sz w:val="20"/>
          <w:szCs w:val="20"/>
        </w:rPr>
        <w:t>:</w:t>
      </w:r>
      <w:r w:rsidR="00B67DC7">
        <w:rPr>
          <w:sz w:val="20"/>
          <w:szCs w:val="20"/>
        </w:rPr>
        <w:t>3</w:t>
      </w:r>
      <w:r w:rsidR="00E32022">
        <w:rPr>
          <w:sz w:val="20"/>
          <w:szCs w:val="20"/>
        </w:rPr>
        <w:t>0</w:t>
      </w:r>
      <w:r w:rsidRPr="416B3E34">
        <w:rPr>
          <w:sz w:val="20"/>
          <w:szCs w:val="20"/>
        </w:rPr>
        <w:t>.HS</w:t>
      </w:r>
    </w:p>
    <w:p w14:paraId="444CC5E1" w14:textId="4E5881FF" w:rsidR="008371EF" w:rsidRPr="00E10345" w:rsidRDefault="008371EF" w:rsidP="00556CF7">
      <w:pPr>
        <w:rPr>
          <w:b/>
          <w:sz w:val="20"/>
          <w:szCs w:val="20"/>
        </w:rPr>
      </w:pPr>
      <w:r w:rsidRPr="00E10345">
        <w:rPr>
          <w:b/>
          <w:sz w:val="20"/>
          <w:szCs w:val="20"/>
        </w:rPr>
        <w:t>PRESENTES EN LA REUNIÓN</w:t>
      </w:r>
      <w:r w:rsidR="00553273">
        <w:rPr>
          <w:b/>
          <w:sz w:val="20"/>
          <w:szCs w:val="20"/>
        </w:rPr>
        <w:t xml:space="preserve"> VIRTUAL</w:t>
      </w:r>
      <w:r w:rsidRPr="00E10345">
        <w:rPr>
          <w:b/>
          <w:sz w:val="20"/>
          <w:szCs w:val="20"/>
        </w:rPr>
        <w:t>:</w:t>
      </w:r>
    </w:p>
    <w:tbl>
      <w:tblPr>
        <w:tblW w:w="9149" w:type="dxa"/>
        <w:tblInd w:w="55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5"/>
        <w:gridCol w:w="1461"/>
        <w:gridCol w:w="3711"/>
        <w:gridCol w:w="1812"/>
      </w:tblGrid>
      <w:tr w:rsidR="004232E7" w:rsidRPr="008371EF" w14:paraId="5555F4A0" w14:textId="248C325F" w:rsidTr="569FD34D">
        <w:trPr>
          <w:trHeight w:val="300"/>
        </w:trPr>
        <w:tc>
          <w:tcPr>
            <w:tcW w:w="2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50501B15" w14:textId="77777777" w:rsidR="004232E7" w:rsidRPr="008371EF" w:rsidRDefault="004232E7" w:rsidP="008371EF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 w:rsidRPr="008371EF">
              <w:rPr>
                <w:rFonts w:eastAsia="Times New Roman"/>
                <w:color w:val="000000"/>
                <w:lang w:eastAsia="es-ES"/>
              </w:rPr>
              <w:t>NOMBRE</w:t>
            </w:r>
          </w:p>
        </w:tc>
        <w:tc>
          <w:tcPr>
            <w:tcW w:w="146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2C2BE65F" w14:textId="77777777" w:rsidR="004232E7" w:rsidRPr="008371EF" w:rsidRDefault="004232E7" w:rsidP="008371EF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 w:rsidRPr="008371EF">
              <w:rPr>
                <w:rFonts w:eastAsia="Times New Roman"/>
                <w:color w:val="000000"/>
                <w:lang w:eastAsia="es-ES"/>
              </w:rPr>
              <w:t>APELLIDO</w:t>
            </w:r>
          </w:p>
        </w:tc>
        <w:tc>
          <w:tcPr>
            <w:tcW w:w="371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2B319A03" w14:textId="77777777" w:rsidR="004232E7" w:rsidRPr="008371EF" w:rsidRDefault="004232E7" w:rsidP="008371EF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 w:rsidRPr="008371EF">
              <w:rPr>
                <w:rFonts w:eastAsia="Times New Roman"/>
                <w:color w:val="000000"/>
                <w:lang w:eastAsia="es-ES"/>
              </w:rPr>
              <w:t xml:space="preserve">RAZÓN SOCIAL A LA QUE REPRESENTA </w:t>
            </w:r>
          </w:p>
        </w:tc>
        <w:tc>
          <w:tcPr>
            <w:tcW w:w="181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28EE3437" w14:textId="77777777" w:rsidR="004232E7" w:rsidRPr="008371EF" w:rsidRDefault="004232E7" w:rsidP="008371EF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 w:rsidRPr="008371EF">
              <w:rPr>
                <w:rFonts w:eastAsia="Times New Roman"/>
                <w:color w:val="000000"/>
                <w:lang w:eastAsia="es-ES"/>
              </w:rPr>
              <w:t xml:space="preserve">CARGO </w:t>
            </w:r>
          </w:p>
        </w:tc>
      </w:tr>
      <w:tr w:rsidR="004232E7" w:rsidRPr="008371EF" w14:paraId="6A156539" w14:textId="74BAC459" w:rsidTr="569FD34D">
        <w:trPr>
          <w:trHeight w:val="300"/>
        </w:trPr>
        <w:tc>
          <w:tcPr>
            <w:tcW w:w="216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364FDC4C" w14:textId="478B4D4B" w:rsidR="004232E7" w:rsidRPr="008371EF" w:rsidRDefault="00AA1BA3" w:rsidP="0017545F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>
              <w:rPr>
                <w:rFonts w:eastAsia="Times New Roman"/>
                <w:color w:val="000000"/>
                <w:lang w:eastAsia="es-ES"/>
              </w:rPr>
              <w:t>Juan Carlos</w:t>
            </w:r>
          </w:p>
        </w:tc>
        <w:tc>
          <w:tcPr>
            <w:tcW w:w="1461" w:type="dxa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30C31897" w14:textId="6ACF6145" w:rsidR="004232E7" w:rsidRPr="008371EF" w:rsidRDefault="00AA1BA3" w:rsidP="0017545F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proofErr w:type="spellStart"/>
            <w:r>
              <w:rPr>
                <w:rFonts w:eastAsia="Times New Roman"/>
                <w:color w:val="000000"/>
                <w:lang w:eastAsia="es-ES"/>
              </w:rPr>
              <w:t>Marquez</w:t>
            </w:r>
            <w:proofErr w:type="spellEnd"/>
          </w:p>
        </w:tc>
        <w:tc>
          <w:tcPr>
            <w:tcW w:w="3711" w:type="dxa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47932F8C" w14:textId="1A1A3F7F" w:rsidR="004232E7" w:rsidRPr="008371EF" w:rsidRDefault="004232E7" w:rsidP="0017545F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>
              <w:rPr>
                <w:rFonts w:eastAsia="Times New Roman"/>
                <w:color w:val="000000"/>
                <w:lang w:eastAsia="es-ES"/>
              </w:rPr>
              <w:t>CABASE</w:t>
            </w:r>
          </w:p>
        </w:tc>
        <w:tc>
          <w:tcPr>
            <w:tcW w:w="1812" w:type="dxa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7493EDC4" w14:textId="77777777" w:rsidR="004232E7" w:rsidRPr="008371EF" w:rsidRDefault="004232E7" w:rsidP="0017545F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>
              <w:rPr>
                <w:rFonts w:eastAsia="Times New Roman"/>
                <w:color w:val="000000"/>
                <w:lang w:eastAsia="es-ES"/>
              </w:rPr>
              <w:t>Organización</w:t>
            </w:r>
          </w:p>
        </w:tc>
      </w:tr>
      <w:tr w:rsidR="00DC05A8" w:rsidRPr="008371EF" w14:paraId="4E20948F" w14:textId="77777777">
        <w:trPr>
          <w:trHeight w:val="300"/>
        </w:trPr>
        <w:tc>
          <w:tcPr>
            <w:tcW w:w="216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14:paraId="1A6A733C" w14:textId="46211A33" w:rsidR="00DC05A8" w:rsidRDefault="00DC05A8" w:rsidP="00DC05A8">
            <w:pPr>
              <w:spacing w:after="0" w:line="240" w:lineRule="auto"/>
              <w:ind w:left="708" w:hanging="708"/>
              <w:rPr>
                <w:rFonts w:eastAsia="Times New Roman"/>
                <w:color w:val="000000"/>
                <w:lang w:eastAsia="es-ES"/>
              </w:rPr>
            </w:pPr>
            <w:r w:rsidRPr="00902CC5">
              <w:t>Gerardo</w:t>
            </w:r>
          </w:p>
        </w:tc>
        <w:tc>
          <w:tcPr>
            <w:tcW w:w="1461" w:type="dxa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14:paraId="00D39174" w14:textId="55471316" w:rsidR="00DC05A8" w:rsidRDefault="00DC05A8" w:rsidP="00DC05A8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 w:rsidRPr="00902CC5">
              <w:t>Gutierrez del Castillo</w:t>
            </w:r>
          </w:p>
        </w:tc>
        <w:tc>
          <w:tcPr>
            <w:tcW w:w="3711" w:type="dxa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14:paraId="4F7FBBA6" w14:textId="22B40557" w:rsidR="00DC05A8" w:rsidRDefault="00DC05A8" w:rsidP="00DC05A8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proofErr w:type="spellStart"/>
            <w:r w:rsidRPr="00902CC5">
              <w:t>Netlink</w:t>
            </w:r>
            <w:proofErr w:type="spellEnd"/>
            <w:r w:rsidRPr="00902CC5">
              <w:t xml:space="preserve"> SRL</w:t>
            </w:r>
          </w:p>
        </w:tc>
        <w:tc>
          <w:tcPr>
            <w:tcW w:w="1812" w:type="dxa"/>
            <w:tcBorders>
              <w:right w:val="single" w:sz="2" w:space="0" w:color="auto"/>
            </w:tcBorders>
            <w:shd w:val="clear" w:color="auto" w:fill="auto"/>
            <w:noWrap/>
          </w:tcPr>
          <w:p w14:paraId="724EA519" w14:textId="6F3DA5FB" w:rsidR="00DC05A8" w:rsidRDefault="00DC05A8" w:rsidP="00DC05A8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 w:rsidRPr="00902CC5">
              <w:t>Coordinador</w:t>
            </w:r>
          </w:p>
        </w:tc>
      </w:tr>
      <w:tr w:rsidR="00C71348" w:rsidRPr="008371EF" w14:paraId="130CBC51" w14:textId="77777777" w:rsidTr="569FD34D">
        <w:trPr>
          <w:trHeight w:val="300"/>
        </w:trPr>
        <w:tc>
          <w:tcPr>
            <w:tcW w:w="216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411629B5" w14:textId="64364363" w:rsidR="00C71348" w:rsidRDefault="00C71348" w:rsidP="00C71348">
            <w:pPr>
              <w:spacing w:after="0" w:line="240" w:lineRule="auto"/>
              <w:ind w:left="708" w:hanging="708"/>
              <w:rPr>
                <w:rFonts w:eastAsia="Times New Roman"/>
                <w:color w:val="000000"/>
                <w:lang w:eastAsia="es-ES"/>
              </w:rPr>
            </w:pPr>
            <w:r>
              <w:rPr>
                <w:rFonts w:eastAsia="Times New Roman"/>
                <w:color w:val="000000"/>
                <w:lang w:eastAsia="es-ES"/>
              </w:rPr>
              <w:t>Juan</w:t>
            </w:r>
          </w:p>
        </w:tc>
        <w:tc>
          <w:tcPr>
            <w:tcW w:w="1461" w:type="dxa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0A4AD59B" w14:textId="29363DE2" w:rsidR="00C71348" w:rsidRDefault="00C71348" w:rsidP="00C71348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proofErr w:type="spellStart"/>
            <w:r>
              <w:rPr>
                <w:rFonts w:eastAsia="Times New Roman"/>
                <w:color w:val="000000"/>
                <w:lang w:eastAsia="es-ES"/>
              </w:rPr>
              <w:t>Vitale</w:t>
            </w:r>
            <w:proofErr w:type="spellEnd"/>
          </w:p>
        </w:tc>
        <w:tc>
          <w:tcPr>
            <w:tcW w:w="3711" w:type="dxa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73F14E68" w14:textId="5E165DFD" w:rsidR="00C71348" w:rsidRDefault="00C71348" w:rsidP="00C71348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1812" w:type="dxa"/>
            <w:tcBorders>
              <w:right w:val="single" w:sz="2" w:space="0" w:color="auto"/>
            </w:tcBorders>
            <w:shd w:val="clear" w:color="auto" w:fill="auto"/>
            <w:noWrap/>
            <w:vAlign w:val="bottom"/>
          </w:tcPr>
          <w:p w14:paraId="0B59E757" w14:textId="20F0D94D" w:rsidR="00C71348" w:rsidRDefault="00C71348" w:rsidP="00C71348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>
              <w:rPr>
                <w:rFonts w:eastAsia="Times New Roman"/>
                <w:color w:val="000000"/>
                <w:lang w:eastAsia="es-ES"/>
              </w:rPr>
              <w:t>Técnico</w:t>
            </w:r>
          </w:p>
        </w:tc>
      </w:tr>
      <w:tr w:rsidR="00E32022" w:rsidRPr="008371EF" w14:paraId="33B790A6" w14:textId="77777777" w:rsidTr="569FD34D">
        <w:trPr>
          <w:trHeight w:val="300"/>
        </w:trPr>
        <w:tc>
          <w:tcPr>
            <w:tcW w:w="216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4EEF3C45" w14:textId="10C40768" w:rsidR="00E32022" w:rsidRDefault="00E32022" w:rsidP="00C71348">
            <w:pPr>
              <w:spacing w:after="0" w:line="240" w:lineRule="auto"/>
              <w:ind w:left="708" w:hanging="708"/>
              <w:rPr>
                <w:rFonts w:eastAsia="Times New Roman"/>
                <w:color w:val="000000"/>
                <w:lang w:eastAsia="es-ES"/>
              </w:rPr>
            </w:pPr>
            <w:r>
              <w:rPr>
                <w:rFonts w:eastAsia="Times New Roman"/>
                <w:color w:val="000000"/>
                <w:lang w:eastAsia="es-ES"/>
              </w:rPr>
              <w:t>Roberto</w:t>
            </w:r>
          </w:p>
        </w:tc>
        <w:tc>
          <w:tcPr>
            <w:tcW w:w="1461" w:type="dxa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4AE81050" w14:textId="3760DA71" w:rsidR="00E32022" w:rsidRDefault="00E32022" w:rsidP="00C71348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>
              <w:rPr>
                <w:rFonts w:eastAsia="Times New Roman"/>
                <w:color w:val="000000"/>
                <w:lang w:eastAsia="es-ES"/>
              </w:rPr>
              <w:t>Moyano</w:t>
            </w:r>
          </w:p>
        </w:tc>
        <w:tc>
          <w:tcPr>
            <w:tcW w:w="3711" w:type="dxa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43C6A075" w14:textId="080D80B8" w:rsidR="00E32022" w:rsidRDefault="001C4EC4" w:rsidP="00C71348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>
              <w:rPr>
                <w:rFonts w:eastAsia="Times New Roman"/>
                <w:color w:val="000000"/>
                <w:lang w:eastAsia="es-ES"/>
              </w:rPr>
              <w:t>UTN</w:t>
            </w:r>
          </w:p>
        </w:tc>
        <w:tc>
          <w:tcPr>
            <w:tcW w:w="1812" w:type="dxa"/>
            <w:tcBorders>
              <w:right w:val="single" w:sz="2" w:space="0" w:color="auto"/>
            </w:tcBorders>
            <w:shd w:val="clear" w:color="auto" w:fill="auto"/>
            <w:noWrap/>
            <w:vAlign w:val="bottom"/>
          </w:tcPr>
          <w:p w14:paraId="360688B6" w14:textId="358E7E0A" w:rsidR="00E32022" w:rsidRDefault="001C4EC4" w:rsidP="00C71348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>
              <w:rPr>
                <w:rFonts w:eastAsia="Times New Roman"/>
                <w:color w:val="000000"/>
                <w:lang w:eastAsia="es-ES"/>
              </w:rPr>
              <w:t>Técnico Alterno</w:t>
            </w:r>
          </w:p>
        </w:tc>
      </w:tr>
      <w:tr w:rsidR="00C71348" w:rsidRPr="008371EF" w14:paraId="55CD6809" w14:textId="7FF6090F" w:rsidTr="569FD34D">
        <w:trPr>
          <w:trHeight w:val="300"/>
        </w:trPr>
        <w:tc>
          <w:tcPr>
            <w:tcW w:w="216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03DD15CF" w14:textId="4B5CDD79" w:rsidR="00C71348" w:rsidRPr="008371EF" w:rsidRDefault="00C71348" w:rsidP="00C71348">
            <w:pPr>
              <w:spacing w:after="0" w:line="240" w:lineRule="auto"/>
              <w:ind w:left="708" w:hanging="708"/>
              <w:rPr>
                <w:rFonts w:eastAsia="Times New Roman"/>
                <w:color w:val="000000"/>
                <w:lang w:eastAsia="es-ES"/>
              </w:rPr>
            </w:pPr>
            <w:r w:rsidRPr="007F5601">
              <w:t>Ricardo</w:t>
            </w:r>
          </w:p>
        </w:tc>
        <w:tc>
          <w:tcPr>
            <w:tcW w:w="1461" w:type="dxa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539A5B2C" w14:textId="790D4006" w:rsidR="00C71348" w:rsidRPr="008371EF" w:rsidRDefault="00C71348" w:rsidP="00C71348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proofErr w:type="spellStart"/>
            <w:r w:rsidRPr="007F5601">
              <w:t>Gericke</w:t>
            </w:r>
            <w:proofErr w:type="spellEnd"/>
          </w:p>
        </w:tc>
        <w:tc>
          <w:tcPr>
            <w:tcW w:w="3711" w:type="dxa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63A890EE" w14:textId="0C5E1A19" w:rsidR="00C71348" w:rsidRPr="008371EF" w:rsidRDefault="00C71348" w:rsidP="00C71348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 w:rsidRPr="007F5601">
              <w:t>SILICA</w:t>
            </w:r>
          </w:p>
        </w:tc>
        <w:tc>
          <w:tcPr>
            <w:tcW w:w="1812" w:type="dxa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54CCF485" w14:textId="498AFE64" w:rsidR="00C71348" w:rsidRPr="008371EF" w:rsidRDefault="00C71348" w:rsidP="00C71348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</w:tr>
      <w:tr w:rsidR="001C4EC4" w:rsidRPr="008371EF" w14:paraId="49878F6F" w14:textId="77777777" w:rsidTr="569FD34D">
        <w:trPr>
          <w:trHeight w:val="300"/>
        </w:trPr>
        <w:tc>
          <w:tcPr>
            <w:tcW w:w="216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273F563F" w14:textId="76E96CD4" w:rsidR="001C4EC4" w:rsidRPr="007F5601" w:rsidRDefault="001C4EC4" w:rsidP="00C71348">
            <w:pPr>
              <w:spacing w:after="0" w:line="240" w:lineRule="auto"/>
              <w:ind w:left="708" w:hanging="708"/>
            </w:pPr>
            <w:r>
              <w:t>Jorge</w:t>
            </w:r>
          </w:p>
        </w:tc>
        <w:tc>
          <w:tcPr>
            <w:tcW w:w="1461" w:type="dxa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43DC6848" w14:textId="07C93CF3" w:rsidR="001C4EC4" w:rsidRPr="007F5601" w:rsidRDefault="001C4EC4" w:rsidP="00C71348">
            <w:pPr>
              <w:spacing w:after="0" w:line="240" w:lineRule="auto"/>
            </w:pPr>
            <w:r>
              <w:t>Abraham</w:t>
            </w:r>
          </w:p>
        </w:tc>
        <w:tc>
          <w:tcPr>
            <w:tcW w:w="3711" w:type="dxa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7999713D" w14:textId="08E3B426" w:rsidR="001C4EC4" w:rsidRPr="007F5601" w:rsidRDefault="001C4EC4" w:rsidP="00C71348">
            <w:pPr>
              <w:spacing w:after="0" w:line="240" w:lineRule="auto"/>
            </w:pPr>
            <w:r>
              <w:t>UTN</w:t>
            </w:r>
          </w:p>
        </w:tc>
        <w:tc>
          <w:tcPr>
            <w:tcW w:w="1812" w:type="dxa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0E9A1E42" w14:textId="77777777" w:rsidR="001C4EC4" w:rsidRPr="008371EF" w:rsidRDefault="001C4EC4" w:rsidP="00C71348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</w:tr>
      <w:tr w:rsidR="00E32022" w:rsidRPr="008371EF" w14:paraId="00527E7B" w14:textId="77777777" w:rsidTr="569FD34D">
        <w:trPr>
          <w:trHeight w:val="300"/>
        </w:trPr>
        <w:tc>
          <w:tcPr>
            <w:tcW w:w="216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2C3ADD46" w14:textId="1377D125" w:rsidR="00E32022" w:rsidRPr="007F5601" w:rsidRDefault="00B67DC7" w:rsidP="00C71348">
            <w:pPr>
              <w:spacing w:after="0" w:line="240" w:lineRule="auto"/>
              <w:ind w:left="708" w:hanging="708"/>
            </w:pPr>
            <w:r>
              <w:t>Rafael</w:t>
            </w:r>
          </w:p>
        </w:tc>
        <w:tc>
          <w:tcPr>
            <w:tcW w:w="1461" w:type="dxa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6947809B" w14:textId="471796D3" w:rsidR="00E32022" w:rsidRPr="007F5601" w:rsidRDefault="00B67DC7" w:rsidP="00C71348">
            <w:pPr>
              <w:spacing w:after="0" w:line="240" w:lineRule="auto"/>
            </w:pPr>
            <w:proofErr w:type="spellStart"/>
            <w:r>
              <w:t>Velazquez</w:t>
            </w:r>
            <w:proofErr w:type="spellEnd"/>
          </w:p>
        </w:tc>
        <w:tc>
          <w:tcPr>
            <w:tcW w:w="3711" w:type="dxa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771DA15F" w14:textId="1D8E9B24" w:rsidR="00E32022" w:rsidRPr="007F5601" w:rsidRDefault="00B67DC7" w:rsidP="00C71348">
            <w:pPr>
              <w:spacing w:after="0" w:line="240" w:lineRule="auto"/>
            </w:pPr>
            <w:r>
              <w:t>JETCOM</w:t>
            </w:r>
          </w:p>
        </w:tc>
        <w:tc>
          <w:tcPr>
            <w:tcW w:w="1812" w:type="dxa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46C4A09D" w14:textId="77777777" w:rsidR="00E32022" w:rsidRPr="008371EF" w:rsidRDefault="00E32022" w:rsidP="00C71348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</w:tr>
      <w:tr w:rsidR="00C71348" w:rsidRPr="008371EF" w14:paraId="6DAC23BA" w14:textId="77777777" w:rsidTr="569FD34D">
        <w:trPr>
          <w:trHeight w:hRule="exact" w:val="284"/>
        </w:trPr>
        <w:tc>
          <w:tcPr>
            <w:tcW w:w="216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5E594C15" w14:textId="44A949BE" w:rsidR="00C71348" w:rsidRPr="007F5601" w:rsidRDefault="00B449D4" w:rsidP="00C71348">
            <w:r>
              <w:t>Ramiro</w:t>
            </w:r>
          </w:p>
        </w:tc>
        <w:tc>
          <w:tcPr>
            <w:tcW w:w="1461" w:type="dxa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22C89B05" w14:textId="5E6C1AA9" w:rsidR="00C71348" w:rsidRPr="007F5601" w:rsidRDefault="00B449D4" w:rsidP="00C71348">
            <w:proofErr w:type="spellStart"/>
            <w:r w:rsidRPr="569FD34D">
              <w:rPr>
                <w:rFonts w:eastAsia="Times New Roman"/>
                <w:color w:val="000000" w:themeColor="text1"/>
                <w:lang w:eastAsia="es-ES"/>
              </w:rPr>
              <w:t>Anchelerguez</w:t>
            </w:r>
            <w:proofErr w:type="spellEnd"/>
          </w:p>
        </w:tc>
        <w:tc>
          <w:tcPr>
            <w:tcW w:w="3711" w:type="dxa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04EFDD0C" w14:textId="6C057795" w:rsidR="00C71348" w:rsidRPr="007F5601" w:rsidRDefault="00B449D4" w:rsidP="00C71348">
            <w:proofErr w:type="spellStart"/>
            <w:r w:rsidRPr="569FD34D">
              <w:rPr>
                <w:rFonts w:asciiTheme="minorHAnsi" w:eastAsiaTheme="minorEastAsia" w:hAnsiTheme="minorHAnsi" w:cstheme="minorBidi"/>
                <w:color w:val="000000" w:themeColor="text1"/>
              </w:rPr>
              <w:t>Waycom</w:t>
            </w:r>
            <w:proofErr w:type="spellEnd"/>
            <w:r w:rsidRPr="569FD34D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S.A.</w:t>
            </w:r>
          </w:p>
        </w:tc>
        <w:tc>
          <w:tcPr>
            <w:tcW w:w="1812" w:type="dxa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00FFBAC1" w14:textId="77777777" w:rsidR="00C71348" w:rsidRPr="007F5601" w:rsidRDefault="00C71348" w:rsidP="00C71348"/>
        </w:tc>
      </w:tr>
      <w:tr w:rsidR="00C71348" w:rsidRPr="008371EF" w14:paraId="340029C8" w14:textId="77777777" w:rsidTr="569FD34D">
        <w:trPr>
          <w:trHeight w:val="300"/>
        </w:trPr>
        <w:tc>
          <w:tcPr>
            <w:tcW w:w="2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1BE2D6A7" w14:textId="2D7ECF3F" w:rsidR="00C71348" w:rsidRDefault="00BE5A21" w:rsidP="00C71348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>
              <w:rPr>
                <w:rFonts w:eastAsia="Times New Roman"/>
                <w:color w:val="000000" w:themeColor="text1"/>
                <w:lang w:eastAsia="es-ES"/>
              </w:rPr>
              <w:t>Ariel</w:t>
            </w:r>
          </w:p>
        </w:tc>
        <w:tc>
          <w:tcPr>
            <w:tcW w:w="146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685194C4" w14:textId="37FB176F" w:rsidR="00C71348" w:rsidRPr="001E50E0" w:rsidRDefault="00BE5A21" w:rsidP="506BA06C">
            <w:pPr>
              <w:spacing w:after="0" w:line="240" w:lineRule="auto"/>
              <w:rPr>
                <w:rFonts w:eastAsia="Times New Roman"/>
                <w:color w:val="000000" w:themeColor="text1"/>
                <w:lang w:eastAsia="es-ES"/>
              </w:rPr>
            </w:pPr>
            <w:r>
              <w:rPr>
                <w:rFonts w:eastAsia="Times New Roman"/>
                <w:color w:val="000000" w:themeColor="text1"/>
                <w:lang w:eastAsia="es-ES"/>
              </w:rPr>
              <w:t>Horas</w:t>
            </w:r>
          </w:p>
        </w:tc>
        <w:tc>
          <w:tcPr>
            <w:tcW w:w="371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1CC503B7" w14:textId="4CCB3A90" w:rsidR="00C71348" w:rsidRDefault="00DC05A8" w:rsidP="00C71348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proofErr w:type="spellStart"/>
            <w:r>
              <w:rPr>
                <w:rFonts w:eastAsia="Times New Roman"/>
                <w:color w:val="000000"/>
                <w:lang w:eastAsia="es-ES"/>
              </w:rPr>
              <w:t>Systemas</w:t>
            </w:r>
            <w:proofErr w:type="spellEnd"/>
            <w:r>
              <w:rPr>
                <w:rFonts w:eastAsia="Times New Roman"/>
                <w:color w:val="000000"/>
                <w:lang w:eastAsia="es-ES"/>
              </w:rPr>
              <w:t xml:space="preserve"> Microinformáticos</w:t>
            </w:r>
          </w:p>
        </w:tc>
        <w:tc>
          <w:tcPr>
            <w:tcW w:w="181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4D2C3528" w14:textId="36BEDC1C" w:rsidR="00C71348" w:rsidRPr="008371EF" w:rsidRDefault="00C71348" w:rsidP="00C71348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</w:tr>
      <w:tr w:rsidR="008C0638" w:rsidRPr="008371EF" w14:paraId="0AE48ADE" w14:textId="77777777" w:rsidTr="569FD34D">
        <w:trPr>
          <w:trHeight w:val="300"/>
        </w:trPr>
        <w:tc>
          <w:tcPr>
            <w:tcW w:w="2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13AFE542" w14:textId="09F529FF" w:rsidR="008C0638" w:rsidRDefault="00B67DC7" w:rsidP="00C71348">
            <w:pPr>
              <w:spacing w:after="0" w:line="240" w:lineRule="auto"/>
              <w:rPr>
                <w:rFonts w:eastAsia="Times New Roman"/>
                <w:color w:val="000000" w:themeColor="text1"/>
                <w:lang w:eastAsia="es-ES"/>
              </w:rPr>
            </w:pPr>
            <w:r>
              <w:rPr>
                <w:rFonts w:eastAsia="Times New Roman"/>
                <w:color w:val="000000" w:themeColor="text1"/>
                <w:lang w:eastAsia="es-ES"/>
              </w:rPr>
              <w:t>Octavio</w:t>
            </w:r>
          </w:p>
        </w:tc>
        <w:tc>
          <w:tcPr>
            <w:tcW w:w="146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5DFAC454" w14:textId="34366BB5" w:rsidR="008C0638" w:rsidRDefault="00B67DC7" w:rsidP="506BA06C">
            <w:pPr>
              <w:spacing w:after="0" w:line="240" w:lineRule="auto"/>
              <w:rPr>
                <w:rFonts w:eastAsia="Times New Roman"/>
                <w:color w:val="000000" w:themeColor="text1"/>
                <w:lang w:eastAsia="es-ES"/>
              </w:rPr>
            </w:pPr>
            <w:r>
              <w:rPr>
                <w:rFonts w:eastAsia="Times New Roman"/>
                <w:color w:val="000000" w:themeColor="text1"/>
                <w:lang w:eastAsia="es-ES"/>
              </w:rPr>
              <w:t>Bosio</w:t>
            </w:r>
          </w:p>
        </w:tc>
        <w:tc>
          <w:tcPr>
            <w:tcW w:w="371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784AC2EC" w14:textId="55A85E0B" w:rsidR="008C0638" w:rsidRDefault="00B67DC7" w:rsidP="00C71348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>
              <w:rPr>
                <w:rFonts w:eastAsia="Times New Roman"/>
                <w:color w:val="000000"/>
                <w:lang w:eastAsia="es-ES"/>
              </w:rPr>
              <w:t>Intelisis</w:t>
            </w:r>
          </w:p>
        </w:tc>
        <w:tc>
          <w:tcPr>
            <w:tcW w:w="181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6724D3F7" w14:textId="77777777" w:rsidR="008C0638" w:rsidRPr="008371EF" w:rsidRDefault="008C0638" w:rsidP="00C71348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</w:tr>
    </w:tbl>
    <w:p w14:paraId="1A7C5AE3" w14:textId="4B6D2067" w:rsidR="00197391" w:rsidRDefault="00197391" w:rsidP="00370943">
      <w:pPr>
        <w:rPr>
          <w:sz w:val="16"/>
          <w:szCs w:val="16"/>
        </w:rPr>
      </w:pPr>
    </w:p>
    <w:p w14:paraId="73C50D31" w14:textId="77777777" w:rsidR="00370943" w:rsidRPr="00551B57" w:rsidRDefault="00370943" w:rsidP="00370943">
      <w:pPr>
        <w:rPr>
          <w:sz w:val="20"/>
          <w:szCs w:val="20"/>
        </w:rPr>
      </w:pPr>
      <w:r w:rsidRPr="00551B57">
        <w:rPr>
          <w:sz w:val="20"/>
          <w:szCs w:val="20"/>
        </w:rPr>
        <w:t>TEMARIO:</w:t>
      </w:r>
    </w:p>
    <w:p w14:paraId="6A9F31BD" w14:textId="346CA6A7" w:rsidR="00E72EDF" w:rsidRDefault="00E72EDF" w:rsidP="00E72EDF">
      <w:pPr>
        <w:pStyle w:val="Prrafodelista"/>
        <w:numPr>
          <w:ilvl w:val="0"/>
          <w:numId w:val="6"/>
        </w:numPr>
        <w:spacing w:after="0" w:line="240" w:lineRule="auto"/>
        <w:rPr>
          <w:b/>
          <w:bCs/>
        </w:rPr>
      </w:pPr>
      <w:r w:rsidRPr="569FD34D">
        <w:rPr>
          <w:b/>
          <w:bCs/>
        </w:rPr>
        <w:t>Administración</w:t>
      </w:r>
      <w:r w:rsidR="003D3BB6" w:rsidRPr="569FD34D">
        <w:rPr>
          <w:b/>
          <w:bCs/>
        </w:rPr>
        <w:t xml:space="preserve"> </w:t>
      </w:r>
    </w:p>
    <w:p w14:paraId="3BCCD3C0" w14:textId="5217378C" w:rsidR="006A405F" w:rsidRDefault="006A405F" w:rsidP="006A405F">
      <w:pPr>
        <w:pStyle w:val="Prrafodelista"/>
        <w:numPr>
          <w:ilvl w:val="0"/>
          <w:numId w:val="6"/>
        </w:numPr>
        <w:spacing w:after="0" w:line="240" w:lineRule="auto"/>
        <w:rPr>
          <w:b/>
          <w:bCs/>
        </w:rPr>
      </w:pPr>
      <w:r w:rsidRPr="569FD34D">
        <w:rPr>
          <w:b/>
          <w:bCs/>
        </w:rPr>
        <w:t>Informe de tareas técnicas:</w:t>
      </w:r>
      <w:r w:rsidR="005E6FE3" w:rsidRPr="569FD34D">
        <w:rPr>
          <w:b/>
          <w:bCs/>
        </w:rPr>
        <w:t xml:space="preserve"> </w:t>
      </w:r>
    </w:p>
    <w:p w14:paraId="4C2AFF5A" w14:textId="342273CE" w:rsidR="00000421" w:rsidRDefault="00B67DC7" w:rsidP="006A405F">
      <w:pPr>
        <w:pStyle w:val="Prrafodelista"/>
        <w:numPr>
          <w:ilvl w:val="0"/>
          <w:numId w:val="6"/>
        </w:numPr>
        <w:spacing w:after="0" w:line="240" w:lineRule="auto"/>
        <w:rPr>
          <w:b/>
          <w:bCs/>
        </w:rPr>
      </w:pPr>
      <w:r>
        <w:rPr>
          <w:b/>
          <w:bCs/>
        </w:rPr>
        <w:t>Informe SILICA</w:t>
      </w:r>
    </w:p>
    <w:p w14:paraId="164FF5DB" w14:textId="4863FB42" w:rsidR="0067108C" w:rsidRPr="00EF6E97" w:rsidRDefault="00EF6E97">
      <w:pPr>
        <w:pStyle w:val="Prrafodelista"/>
        <w:numPr>
          <w:ilvl w:val="0"/>
          <w:numId w:val="6"/>
        </w:numPr>
        <w:rPr>
          <w:b/>
          <w:bCs/>
        </w:rPr>
      </w:pPr>
      <w:r w:rsidRPr="569FD34D">
        <w:rPr>
          <w:b/>
          <w:bCs/>
        </w:rPr>
        <w:t xml:space="preserve">Varios </w:t>
      </w:r>
    </w:p>
    <w:p w14:paraId="56C38FA0" w14:textId="1CB1585B" w:rsidR="00DF2669" w:rsidRPr="00DF2669" w:rsidRDefault="00DF2669" w:rsidP="569FD34D">
      <w:pPr>
        <w:pStyle w:val="Prrafodelista"/>
        <w:numPr>
          <w:ilvl w:val="0"/>
          <w:numId w:val="6"/>
        </w:numPr>
        <w:rPr>
          <w:b/>
          <w:bCs/>
        </w:rPr>
      </w:pPr>
      <w:r w:rsidRPr="569FD34D">
        <w:rPr>
          <w:b/>
          <w:bCs/>
        </w:rPr>
        <w:t xml:space="preserve">REUNIÓN DE LA SUBCOMISIÓN ADMINISTRADORA DEL IXP CABASE REGIONAL Mendoza: </w:t>
      </w:r>
    </w:p>
    <w:p w14:paraId="1789CE05" w14:textId="4CBBB24A" w:rsidR="00DF2669" w:rsidRDefault="00DF2669" w:rsidP="00DF2669">
      <w:pPr>
        <w:pStyle w:val="Prrafodelista"/>
        <w:rPr>
          <w:b/>
        </w:rPr>
      </w:pPr>
    </w:p>
    <w:p w14:paraId="57B3A4E9" w14:textId="77777777" w:rsidR="00DF2669" w:rsidRPr="00DF2669" w:rsidRDefault="00DF2669" w:rsidP="00DF2669">
      <w:pPr>
        <w:pStyle w:val="Prrafodelista"/>
        <w:rPr>
          <w:b/>
        </w:rPr>
      </w:pPr>
    </w:p>
    <w:p w14:paraId="73D1C661" w14:textId="142F27F8" w:rsidR="00DC22A5" w:rsidRDefault="00DC22A5" w:rsidP="00DC22A5">
      <w:pPr>
        <w:pStyle w:val="Prrafodelista"/>
        <w:numPr>
          <w:ilvl w:val="0"/>
          <w:numId w:val="16"/>
        </w:numPr>
        <w:spacing w:after="0" w:line="240" w:lineRule="auto"/>
        <w:rPr>
          <w:b/>
          <w:bCs/>
        </w:rPr>
      </w:pPr>
      <w:r w:rsidRPr="00DC22A5">
        <w:rPr>
          <w:b/>
          <w:bCs/>
        </w:rPr>
        <w:t>Administración</w:t>
      </w:r>
    </w:p>
    <w:p w14:paraId="7B2F0548" w14:textId="2DFF3949" w:rsidR="00DC22A5" w:rsidRDefault="00DC22A5" w:rsidP="00E0333D">
      <w:pPr>
        <w:spacing w:after="0" w:line="240" w:lineRule="auto"/>
      </w:pPr>
      <w:r>
        <w:t xml:space="preserve">Informe financiero </w:t>
      </w:r>
      <w:r w:rsidR="00BF2A1E">
        <w:t>co</w:t>
      </w:r>
      <w:r w:rsidR="00C6461F">
        <w:t>mentado por Juan Carlos (aún no está listo el nuevo sistema de facturación)</w:t>
      </w:r>
    </w:p>
    <w:p w14:paraId="22FC9D9B" w14:textId="54E0B77A" w:rsidR="00C76408" w:rsidRDefault="00C76408" w:rsidP="00E0333D">
      <w:pPr>
        <w:spacing w:after="0" w:line="240" w:lineRule="auto"/>
      </w:pPr>
    </w:p>
    <w:p w14:paraId="20E9BB3C" w14:textId="0A50B374" w:rsidR="00C76408" w:rsidRPr="00C76408" w:rsidRDefault="00DC22A5" w:rsidP="00C76408">
      <w:pPr>
        <w:spacing w:after="0" w:line="240" w:lineRule="auto"/>
        <w:rPr>
          <w:rFonts w:ascii="Bookman Old Style" w:eastAsia="Times New Roman" w:hAnsi="Bookman Old Style" w:cs="Arial"/>
          <w:b/>
          <w:bCs/>
          <w:sz w:val="20"/>
          <w:szCs w:val="20"/>
          <w:lang w:val="es-AR" w:eastAsia="es-AR"/>
        </w:rPr>
      </w:pPr>
      <w:r w:rsidRPr="00DC22A5">
        <w:tab/>
      </w:r>
      <w:r w:rsidR="00144C81" w:rsidRPr="00144C81">
        <w:t xml:space="preserve">Saldo de Caja: </w:t>
      </w:r>
      <w:r w:rsidR="0B2991F9">
        <w:t xml:space="preserve"> </w:t>
      </w:r>
      <w:r w:rsidR="00C76408" w:rsidRPr="00C76408">
        <w:rPr>
          <w:rFonts w:ascii="Bookman Old Style" w:eastAsia="Times New Roman" w:hAnsi="Bookman Old Style" w:cs="Arial"/>
          <w:sz w:val="20"/>
          <w:szCs w:val="20"/>
          <w:lang w:val="es-AR" w:eastAsia="es-AR"/>
        </w:rPr>
        <w:t xml:space="preserve"> </w:t>
      </w:r>
      <w:r w:rsidR="008C0638" w:rsidRPr="008C0638">
        <w:rPr>
          <w:rFonts w:ascii="Bookman Old Style" w:eastAsia="Times New Roman" w:hAnsi="Bookman Old Style" w:cs="Arial"/>
          <w:sz w:val="20"/>
          <w:szCs w:val="20"/>
          <w:lang w:val="es-AR" w:eastAsia="es-AR"/>
        </w:rPr>
        <w:t xml:space="preserve">$ </w:t>
      </w:r>
      <w:r w:rsidR="00BF2A1E">
        <w:rPr>
          <w:rFonts w:ascii="Bookman Old Style" w:eastAsia="Times New Roman" w:hAnsi="Bookman Old Style" w:cs="Arial"/>
          <w:sz w:val="20"/>
          <w:szCs w:val="20"/>
          <w:lang w:val="es-AR" w:eastAsia="es-AR"/>
        </w:rPr>
        <w:t>103.</w:t>
      </w:r>
      <w:r w:rsidR="00C6461F">
        <w:rPr>
          <w:rFonts w:ascii="Bookman Old Style" w:eastAsia="Times New Roman" w:hAnsi="Bookman Old Style" w:cs="Arial"/>
          <w:sz w:val="20"/>
          <w:szCs w:val="20"/>
          <w:lang w:val="es-AR" w:eastAsia="es-AR"/>
        </w:rPr>
        <w:t>232,81</w:t>
      </w:r>
    </w:p>
    <w:p w14:paraId="36699795" w14:textId="106844A6" w:rsidR="00853DE0" w:rsidRDefault="00825085" w:rsidP="00C76408">
      <w:pPr>
        <w:spacing w:after="0" w:line="240" w:lineRule="auto"/>
        <w:ind w:left="708"/>
      </w:pPr>
      <w:r w:rsidRPr="00825085">
        <w:t xml:space="preserve">Fondo de Reserva 1: $ </w:t>
      </w:r>
      <w:r w:rsidR="00447005">
        <w:t>0</w:t>
      </w:r>
      <w:r w:rsidRPr="00825085">
        <w:cr/>
        <w:t xml:space="preserve">Fondo de Reserva en </w:t>
      </w:r>
      <w:proofErr w:type="spellStart"/>
      <w:r w:rsidRPr="00825085">
        <w:t>u$s</w:t>
      </w:r>
      <w:proofErr w:type="spellEnd"/>
      <w:r w:rsidRPr="00825085">
        <w:t>: 0</w:t>
      </w:r>
    </w:p>
    <w:p w14:paraId="48D3608C" w14:textId="44D9C789" w:rsidR="00C76408" w:rsidRPr="00C76408" w:rsidRDefault="00853DE0" w:rsidP="00C76408">
      <w:pPr>
        <w:spacing w:after="0" w:line="240" w:lineRule="auto"/>
        <w:ind w:firstLine="708"/>
        <w:rPr>
          <w:rFonts w:ascii="Bookman Old Style" w:eastAsia="Times New Roman" w:hAnsi="Bookman Old Style" w:cs="Arial"/>
          <w:b/>
          <w:bCs/>
          <w:sz w:val="20"/>
          <w:szCs w:val="20"/>
          <w:lang w:val="es-AR" w:eastAsia="es-AR"/>
        </w:rPr>
      </w:pPr>
      <w:r>
        <w:lastRenderedPageBreak/>
        <w:t>Plazo Fijo</w:t>
      </w:r>
      <w:r w:rsidR="00C43A43">
        <w:t xml:space="preserve">: </w:t>
      </w:r>
      <w:r w:rsidR="00C76408" w:rsidRPr="00C76408">
        <w:rPr>
          <w:rFonts w:ascii="Bookman Old Style" w:eastAsia="Times New Roman" w:hAnsi="Bookman Old Style" w:cs="Arial"/>
          <w:sz w:val="20"/>
          <w:szCs w:val="20"/>
          <w:lang w:val="es-AR" w:eastAsia="es-AR"/>
        </w:rPr>
        <w:t>$</w:t>
      </w:r>
      <w:r w:rsidR="00DD3411" w:rsidRPr="00DD3411">
        <w:rPr>
          <w:rFonts w:ascii="Bookman Old Style" w:eastAsia="Times New Roman" w:hAnsi="Bookman Old Style" w:cs="Arial"/>
          <w:sz w:val="20"/>
          <w:szCs w:val="20"/>
          <w:lang w:val="es-AR" w:eastAsia="es-AR"/>
        </w:rPr>
        <w:t xml:space="preserve"> </w:t>
      </w:r>
      <w:r w:rsidR="00FE21D8">
        <w:rPr>
          <w:rFonts w:ascii="Bookman Old Style" w:eastAsia="Times New Roman" w:hAnsi="Bookman Old Style" w:cs="Arial"/>
          <w:sz w:val="20"/>
          <w:szCs w:val="20"/>
          <w:lang w:val="es-AR" w:eastAsia="es-AR"/>
        </w:rPr>
        <w:t>0</w:t>
      </w:r>
    </w:p>
    <w:p w14:paraId="1203E244" w14:textId="77777777" w:rsidR="00CE7317" w:rsidRDefault="00CE7317" w:rsidP="00CE7317">
      <w:pPr>
        <w:spacing w:after="0" w:line="240" w:lineRule="auto"/>
        <w:ind w:left="360" w:firstLine="348"/>
      </w:pPr>
    </w:p>
    <w:p w14:paraId="01F2F05D" w14:textId="0FEF7FF6" w:rsidR="00C76408" w:rsidRPr="00C76408" w:rsidRDefault="00825085" w:rsidP="00C76408">
      <w:pPr>
        <w:spacing w:after="0" w:line="240" w:lineRule="auto"/>
        <w:ind w:firstLine="708"/>
        <w:rPr>
          <w:rFonts w:ascii="Arial" w:eastAsia="Times New Roman" w:hAnsi="Arial" w:cs="Arial"/>
          <w:b/>
          <w:bCs/>
          <w:sz w:val="20"/>
          <w:szCs w:val="20"/>
          <w:lang w:val="es-AR" w:eastAsia="es-AR"/>
        </w:rPr>
      </w:pPr>
      <w:r>
        <w:t>Deuda Cta. Cte. al 2</w:t>
      </w:r>
      <w:r w:rsidR="00BF2A1E">
        <w:t>5</w:t>
      </w:r>
      <w:r>
        <w:t>/0</w:t>
      </w:r>
      <w:r w:rsidR="00BF2A1E">
        <w:t>9</w:t>
      </w:r>
      <w:r w:rsidRPr="00C76408">
        <w:t xml:space="preserve">: </w:t>
      </w:r>
      <w:r w:rsidR="00C76408" w:rsidRPr="00C76408">
        <w:rPr>
          <w:rFonts w:ascii="Arial" w:eastAsia="Times New Roman" w:hAnsi="Arial" w:cs="Arial"/>
          <w:sz w:val="20"/>
          <w:szCs w:val="20"/>
          <w:lang w:val="es-AR" w:eastAsia="es-AR"/>
        </w:rPr>
        <w:t xml:space="preserve">$ </w:t>
      </w:r>
      <w:r w:rsidR="00FE21D8" w:rsidRPr="00FE21D8">
        <w:t>1</w:t>
      </w:r>
      <w:r w:rsidR="00FE21D8">
        <w:t>.</w:t>
      </w:r>
      <w:r w:rsidR="00BF2A1E">
        <w:t>539</w:t>
      </w:r>
      <w:r w:rsidR="00FE21D8">
        <w:t>.</w:t>
      </w:r>
      <w:r w:rsidR="00FE21D8" w:rsidRPr="00FE21D8">
        <w:t>0</w:t>
      </w:r>
      <w:r w:rsidR="00BF2A1E">
        <w:t>00</w:t>
      </w:r>
    </w:p>
    <w:p w14:paraId="3550BC12" w14:textId="74BB255D" w:rsidR="00825085" w:rsidRDefault="00825085" w:rsidP="00CE7317">
      <w:pPr>
        <w:spacing w:after="0" w:line="240" w:lineRule="auto"/>
        <w:ind w:left="360" w:firstLine="348"/>
      </w:pPr>
    </w:p>
    <w:p w14:paraId="7B885706" w14:textId="354789FA" w:rsidR="00DC22A5" w:rsidRDefault="00C6461F" w:rsidP="00E0333D">
      <w:pPr>
        <w:spacing w:after="0" w:line="240" w:lineRule="auto"/>
      </w:pPr>
      <w:r>
        <w:t>Hay varios m</w:t>
      </w:r>
      <w:r w:rsidR="002643E0">
        <w:t xml:space="preserve">iembros con </w:t>
      </w:r>
      <w:r>
        <w:t>atrasos, deben solicitar el estado de cuenta hasta que terminen el nuevo sistema de facturación</w:t>
      </w:r>
    </w:p>
    <w:p w14:paraId="2428D3B5" w14:textId="4BEBA34E" w:rsidR="00D85B92" w:rsidRDefault="00D85B92" w:rsidP="00D85B92">
      <w:pPr>
        <w:spacing w:after="0" w:line="240" w:lineRule="auto"/>
        <w:rPr>
          <w:b/>
          <w:bCs/>
        </w:rPr>
      </w:pPr>
    </w:p>
    <w:p w14:paraId="21DADA14" w14:textId="77777777" w:rsidR="00D85B92" w:rsidRDefault="00D85B92" w:rsidP="00D85B92">
      <w:pPr>
        <w:pStyle w:val="Prrafodelista"/>
        <w:numPr>
          <w:ilvl w:val="0"/>
          <w:numId w:val="16"/>
        </w:numPr>
        <w:spacing w:after="0" w:line="240" w:lineRule="auto"/>
        <w:rPr>
          <w:b/>
          <w:bCs/>
        </w:rPr>
      </w:pPr>
      <w:r w:rsidRPr="569FD34D">
        <w:rPr>
          <w:b/>
          <w:bCs/>
        </w:rPr>
        <w:t xml:space="preserve">Informe de tareas técnicas: </w:t>
      </w:r>
    </w:p>
    <w:p w14:paraId="4F44FA11" w14:textId="01A57B3D" w:rsidR="00D51C30" w:rsidRDefault="0019626E" w:rsidP="00C6461F">
      <w:pPr>
        <w:widowControl w:val="0"/>
        <w:spacing w:after="0" w:line="240" w:lineRule="auto"/>
      </w:pPr>
      <w:r>
        <w:t xml:space="preserve">Juan </w:t>
      </w:r>
      <w:r w:rsidR="00C6461F">
        <w:t>Carlos recuerda que hay tiempo hasta el 31/10 de configurar la comunidad</w:t>
      </w:r>
      <w:r w:rsidR="00AA5291">
        <w:t xml:space="preserve"> </w:t>
      </w:r>
      <w:r w:rsidR="00AA5291" w:rsidRPr="00AA5291">
        <w:t>40027:40000</w:t>
      </w:r>
      <w:r w:rsidR="00C6461F">
        <w:t xml:space="preserve"> para recibir el tráfico de Netflix desde RCN  </w:t>
      </w:r>
    </w:p>
    <w:p w14:paraId="0166B994" w14:textId="77777777" w:rsidR="00C6461F" w:rsidRDefault="00C6461F" w:rsidP="00C6461F">
      <w:pPr>
        <w:widowControl w:val="0"/>
        <w:spacing w:after="0" w:line="240" w:lineRule="auto"/>
      </w:pPr>
    </w:p>
    <w:p w14:paraId="537D88C7" w14:textId="604056DB" w:rsidR="00C6461F" w:rsidRDefault="00C6461F" w:rsidP="00C6461F">
      <w:pPr>
        <w:widowControl w:val="0"/>
        <w:spacing w:after="0" w:line="240" w:lineRule="auto"/>
      </w:pPr>
      <w:proofErr w:type="gramStart"/>
      <w:r>
        <w:t>CABASE :</w:t>
      </w:r>
      <w:proofErr w:type="gramEnd"/>
      <w:r>
        <w:t xml:space="preserve"> IXP: MZA - MIEMBROS: 9</w:t>
      </w:r>
    </w:p>
    <w:p w14:paraId="11F52D76" w14:textId="77777777" w:rsidR="00C6461F" w:rsidRDefault="00C6461F" w:rsidP="00C6461F">
      <w:pPr>
        <w:widowControl w:val="0"/>
        <w:spacing w:after="0" w:line="240" w:lineRule="auto"/>
      </w:pPr>
    </w:p>
    <w:p w14:paraId="05DDC251" w14:textId="77777777" w:rsidR="00C6461F" w:rsidRDefault="00C6461F" w:rsidP="00C6461F">
      <w:pPr>
        <w:widowControl w:val="0"/>
        <w:spacing w:after="0" w:line="240" w:lineRule="auto"/>
      </w:pPr>
      <w:r>
        <w:t xml:space="preserve">  MZA-as</w:t>
      </w:r>
      <w:proofErr w:type="gramStart"/>
      <w:r>
        <w:t xml:space="preserve">262266  </w:t>
      </w:r>
      <w:proofErr w:type="spellStart"/>
      <w:r>
        <w:t>Facultad</w:t>
      </w:r>
      <w:proofErr w:type="gramEnd"/>
      <w:r>
        <w:t>_Mendoza</w:t>
      </w:r>
      <w:proofErr w:type="spellEnd"/>
      <w:r>
        <w:t xml:space="preserve"> (MZA-UTN) - prefijos IPv4: 1 - prefijos IPv6: 1</w:t>
      </w:r>
    </w:p>
    <w:p w14:paraId="2774449D" w14:textId="44757D32" w:rsidR="00C6461F" w:rsidRDefault="00C6461F" w:rsidP="00C6461F">
      <w:pPr>
        <w:widowControl w:val="0"/>
        <w:spacing w:after="0" w:line="240" w:lineRule="auto"/>
      </w:pPr>
      <w:r>
        <w:t xml:space="preserve">  MZA-as</w:t>
      </w:r>
      <w:proofErr w:type="gramStart"/>
      <w:r>
        <w:t xml:space="preserve">263172  </w:t>
      </w:r>
      <w:proofErr w:type="spellStart"/>
      <w:r>
        <w:t>Horas</w:t>
      </w:r>
      <w:proofErr w:type="gramEnd"/>
      <w:r>
        <w:t>_Ariel</w:t>
      </w:r>
      <w:proofErr w:type="spellEnd"/>
      <w:r>
        <w:t xml:space="preserve"> (MZA-LAH) - prefijos IPv6: 1</w:t>
      </w:r>
    </w:p>
    <w:p w14:paraId="327914CD" w14:textId="6A50BD2E" w:rsidR="00C6461F" w:rsidRDefault="00C6461F" w:rsidP="00C6461F">
      <w:pPr>
        <w:widowControl w:val="0"/>
        <w:spacing w:after="0" w:line="240" w:lineRule="auto"/>
      </w:pPr>
      <w:r>
        <w:t xml:space="preserve">  MZA-as</w:t>
      </w:r>
      <w:proofErr w:type="gramStart"/>
      <w:r>
        <w:t xml:space="preserve">264656  </w:t>
      </w:r>
      <w:proofErr w:type="spellStart"/>
      <w:r>
        <w:t>Coop</w:t>
      </w:r>
      <w:proofErr w:type="gramEnd"/>
      <w:r>
        <w:t>_Alvear</w:t>
      </w:r>
      <w:proofErr w:type="spellEnd"/>
      <w:r>
        <w:t xml:space="preserve"> (MZA-SEC) - prefijos IPv4: 1 </w:t>
      </w:r>
    </w:p>
    <w:p w14:paraId="6A1FC72D" w14:textId="36768718" w:rsidR="00C6461F" w:rsidRDefault="00C6461F" w:rsidP="00C6461F">
      <w:pPr>
        <w:widowControl w:val="0"/>
        <w:spacing w:after="0" w:line="240" w:lineRule="auto"/>
      </w:pPr>
      <w:r>
        <w:t xml:space="preserve">  MZA-as</w:t>
      </w:r>
      <w:proofErr w:type="gramStart"/>
      <w:r>
        <w:t xml:space="preserve">264800  </w:t>
      </w:r>
      <w:proofErr w:type="spellStart"/>
      <w:r>
        <w:t>Techtron</w:t>
      </w:r>
      <w:proofErr w:type="spellEnd"/>
      <w:proofErr w:type="gramEnd"/>
      <w:r>
        <w:t xml:space="preserve"> (MZA-TCH) - prefijos IPv4: 10 </w:t>
      </w:r>
    </w:p>
    <w:p w14:paraId="6028E6DB" w14:textId="7C298772" w:rsidR="00C6461F" w:rsidRDefault="00C6461F" w:rsidP="00C6461F">
      <w:pPr>
        <w:widowControl w:val="0"/>
        <w:spacing w:after="0" w:line="240" w:lineRule="auto"/>
      </w:pPr>
      <w:r>
        <w:t xml:space="preserve">  MZA-as</w:t>
      </w:r>
      <w:proofErr w:type="gramStart"/>
      <w:r>
        <w:t xml:space="preserve">266825  </w:t>
      </w:r>
      <w:proofErr w:type="spellStart"/>
      <w:r>
        <w:t>Bigmedia</w:t>
      </w:r>
      <w:proofErr w:type="spellEnd"/>
      <w:proofErr w:type="gramEnd"/>
      <w:r>
        <w:t xml:space="preserve"> (MZA-BIG) - prefijos IPv4: 5 </w:t>
      </w:r>
    </w:p>
    <w:p w14:paraId="1C2D53C6" w14:textId="603E178C" w:rsidR="00C6461F" w:rsidRDefault="00C6461F" w:rsidP="00C6461F">
      <w:pPr>
        <w:widowControl w:val="0"/>
        <w:spacing w:after="0" w:line="240" w:lineRule="auto"/>
      </w:pPr>
      <w:r>
        <w:t xml:space="preserve">  MZA-as</w:t>
      </w:r>
      <w:proofErr w:type="gramStart"/>
      <w:r>
        <w:t xml:space="preserve">267688  </w:t>
      </w:r>
      <w:proofErr w:type="spellStart"/>
      <w:r>
        <w:t>Wan</w:t>
      </w:r>
      <w:proofErr w:type="gramEnd"/>
      <w:r>
        <w:t>_Developments</w:t>
      </w:r>
      <w:proofErr w:type="spellEnd"/>
      <w:r>
        <w:t xml:space="preserve"> (MZA-WAN) - prefijos IPv4: 2 </w:t>
      </w:r>
    </w:p>
    <w:p w14:paraId="11F3A235" w14:textId="491A4EDE" w:rsidR="00C6461F" w:rsidRDefault="00C6461F" w:rsidP="00C6461F">
      <w:pPr>
        <w:widowControl w:val="0"/>
        <w:spacing w:after="0" w:line="240" w:lineRule="auto"/>
      </w:pPr>
      <w:r>
        <w:t xml:space="preserve">  MZA-as</w:t>
      </w:r>
      <w:proofErr w:type="gramStart"/>
      <w:r>
        <w:t xml:space="preserve">271848  </w:t>
      </w:r>
      <w:proofErr w:type="spellStart"/>
      <w:r>
        <w:t>Apinet</w:t>
      </w:r>
      <w:proofErr w:type="spellEnd"/>
      <w:proofErr w:type="gramEnd"/>
      <w:r>
        <w:t xml:space="preserve"> (MZA-APT) - prefijos IPv4: 2 </w:t>
      </w:r>
    </w:p>
    <w:p w14:paraId="4AA28579" w14:textId="115081E7" w:rsidR="00C6461F" w:rsidRDefault="00C6461F" w:rsidP="00C6461F">
      <w:pPr>
        <w:widowControl w:val="0"/>
        <w:spacing w:after="0" w:line="240" w:lineRule="auto"/>
      </w:pPr>
      <w:r>
        <w:t xml:space="preserve">  MZA-as27879   ITC (MZA-IYT) - - prefijos IPv6: 1</w:t>
      </w:r>
    </w:p>
    <w:p w14:paraId="775147DE" w14:textId="589439EE" w:rsidR="00C6461F" w:rsidRDefault="00C6461F" w:rsidP="00C6461F">
      <w:pPr>
        <w:widowControl w:val="0"/>
        <w:spacing w:after="0" w:line="240" w:lineRule="auto"/>
      </w:pPr>
      <w:r>
        <w:t xml:space="preserve">  MZA-as52436   CTC (MZA-CTC) - prefijos IPv4: 26 </w:t>
      </w:r>
    </w:p>
    <w:p w14:paraId="4CD74A08" w14:textId="77777777" w:rsidR="001C4EC4" w:rsidRDefault="001C4EC4" w:rsidP="00736AE3">
      <w:pPr>
        <w:spacing w:after="0" w:line="240" w:lineRule="auto"/>
      </w:pPr>
    </w:p>
    <w:p w14:paraId="2856ED29" w14:textId="499CDAD6" w:rsidR="00BC317A" w:rsidRDefault="00B67DC7" w:rsidP="00BC317A">
      <w:pPr>
        <w:pStyle w:val="Prrafodelista"/>
        <w:numPr>
          <w:ilvl w:val="0"/>
          <w:numId w:val="16"/>
        </w:numPr>
        <w:spacing w:after="0" w:line="240" w:lineRule="auto"/>
        <w:rPr>
          <w:b/>
          <w:bCs/>
        </w:rPr>
      </w:pPr>
      <w:r>
        <w:rPr>
          <w:b/>
          <w:bCs/>
        </w:rPr>
        <w:t>Informe SILICA</w:t>
      </w:r>
    </w:p>
    <w:p w14:paraId="02A803BF" w14:textId="70E0FAC8" w:rsidR="00CD2711" w:rsidRDefault="00B67DC7" w:rsidP="00CD2711">
      <w:pPr>
        <w:spacing w:after="0" w:line="240" w:lineRule="auto"/>
      </w:pPr>
      <w:r>
        <w:t xml:space="preserve">Ricardo lee la respuesta del NOC de SILICA </w:t>
      </w:r>
      <w:r w:rsidR="00440770">
        <w:t xml:space="preserve">(Mauro </w:t>
      </w:r>
      <w:proofErr w:type="spellStart"/>
      <w:r w:rsidR="00440770">
        <w:t>Perez</w:t>
      </w:r>
      <w:proofErr w:type="spellEnd"/>
      <w:r w:rsidR="00440770">
        <w:t xml:space="preserve">) </w:t>
      </w:r>
      <w:r>
        <w:t>del 12/9</w:t>
      </w:r>
      <w:r w:rsidR="00440770">
        <w:t xml:space="preserve"> donde expresa que a pedido del NOC de CABASE (Eduardo Riveros) revisan y encuentran un error en el MTU/</w:t>
      </w:r>
      <w:proofErr w:type="spellStart"/>
      <w:r w:rsidR="00440770">
        <w:t>Jumboframe</w:t>
      </w:r>
      <w:proofErr w:type="spellEnd"/>
      <w:r w:rsidR="00440770">
        <w:t xml:space="preserve"> de uno de los puertos del troncal a </w:t>
      </w:r>
      <w:proofErr w:type="spellStart"/>
      <w:proofErr w:type="gramStart"/>
      <w:r w:rsidR="00440770">
        <w:t>BsAs</w:t>
      </w:r>
      <w:proofErr w:type="spellEnd"/>
      <w:r w:rsidR="00440770">
        <w:t xml:space="preserve"> ,</w:t>
      </w:r>
      <w:proofErr w:type="gramEnd"/>
      <w:r w:rsidR="00440770">
        <w:t xml:space="preserve"> reclamo resuelto el 8/9 a las 18:53</w:t>
      </w:r>
      <w:r w:rsidR="00AD7095">
        <w:t>.</w:t>
      </w:r>
    </w:p>
    <w:p w14:paraId="3FF68F37" w14:textId="0166EAE9" w:rsidR="00AD7095" w:rsidRPr="00B67DC7" w:rsidRDefault="00AD7095" w:rsidP="00CD2711">
      <w:pPr>
        <w:spacing w:after="0" w:line="240" w:lineRule="auto"/>
      </w:pPr>
      <w:r>
        <w:t xml:space="preserve">Comenta Juan Carlos que el problema surge en medio de otro problema ocasionado por un miembro del IXP </w:t>
      </w:r>
      <w:proofErr w:type="spellStart"/>
      <w:r>
        <w:t>BsAs</w:t>
      </w:r>
      <w:proofErr w:type="spellEnd"/>
      <w:r>
        <w:t>, lo que demora el diagnóstico ya que estaban todos los IXP afectados; el aporte de Octavio Bosio ayudó en la determinación del problema.</w:t>
      </w:r>
    </w:p>
    <w:p w14:paraId="13BA5582" w14:textId="68A3A87E" w:rsidR="00CD2711" w:rsidRDefault="00AD7095" w:rsidP="00CD2711">
      <w:pPr>
        <w:spacing w:after="0" w:line="240" w:lineRule="auto"/>
      </w:pPr>
      <w:r>
        <w:t xml:space="preserve">A partir del problema general surge una comunidad de información de alertas de </w:t>
      </w:r>
      <w:proofErr w:type="spellStart"/>
      <w:r>
        <w:t>Whatsapp</w:t>
      </w:r>
      <w:proofErr w:type="spellEnd"/>
      <w:r>
        <w:t xml:space="preserve"> con un formato adecuado para informar los eventos.</w:t>
      </w:r>
    </w:p>
    <w:p w14:paraId="01C2CF61" w14:textId="3F0A06F3" w:rsidR="00AD7095" w:rsidRPr="00AD7095" w:rsidRDefault="008C5E8F" w:rsidP="00CD2711">
      <w:pPr>
        <w:spacing w:after="0" w:line="240" w:lineRule="auto"/>
      </w:pPr>
      <w:r>
        <w:t>Durante la reunión se cuestiona el diagrama de escalamiento de incidentes</w:t>
      </w:r>
      <w:r w:rsidR="003A4F02">
        <w:t xml:space="preserve"> siendo que un problema que afectaba a todo el IXP tardó más de 24hs en diagnosticarse.</w:t>
      </w:r>
    </w:p>
    <w:p w14:paraId="4EE411BD" w14:textId="77777777" w:rsidR="00AA5291" w:rsidRDefault="00BF2A1E" w:rsidP="00CD2711">
      <w:pPr>
        <w:spacing w:after="0" w:line="240" w:lineRule="auto"/>
      </w:pPr>
      <w:r>
        <w:t>Falta un protocolo de pruebas para diagnosticar fallas</w:t>
      </w:r>
      <w:r w:rsidR="00AA5291">
        <w:t>; se sugiere el armado de una WIKI.</w:t>
      </w:r>
    </w:p>
    <w:p w14:paraId="3481B80B" w14:textId="2724ABA6" w:rsidR="00AD7095" w:rsidRDefault="00AA5291" w:rsidP="00CD2711">
      <w:pPr>
        <w:spacing w:after="0" w:line="240" w:lineRule="auto"/>
      </w:pPr>
      <w:r>
        <w:t>Contar con un dispositivo con acceso remoto dentro del IXP o miembro para</w:t>
      </w:r>
      <w:r w:rsidR="00992B62">
        <w:t xml:space="preserve"> agilizar pruebas.</w:t>
      </w:r>
    </w:p>
    <w:p w14:paraId="513E0388" w14:textId="77777777" w:rsidR="00BF2A1E" w:rsidRDefault="00BF2A1E" w:rsidP="00CD2711">
      <w:pPr>
        <w:spacing w:after="0" w:line="240" w:lineRule="auto"/>
      </w:pPr>
    </w:p>
    <w:p w14:paraId="34450763" w14:textId="77777777" w:rsidR="00BF2A1E" w:rsidRPr="00BF2A1E" w:rsidRDefault="00BF2A1E" w:rsidP="00CD2711">
      <w:pPr>
        <w:spacing w:after="0" w:line="240" w:lineRule="auto"/>
      </w:pPr>
    </w:p>
    <w:p w14:paraId="6043F031" w14:textId="53AFAF08" w:rsidR="00000421" w:rsidRDefault="00000421" w:rsidP="00BC317A">
      <w:pPr>
        <w:pStyle w:val="Prrafodelista"/>
        <w:numPr>
          <w:ilvl w:val="0"/>
          <w:numId w:val="16"/>
        </w:numPr>
        <w:spacing w:after="0" w:line="240" w:lineRule="auto"/>
        <w:rPr>
          <w:b/>
          <w:bCs/>
        </w:rPr>
      </w:pPr>
      <w:r>
        <w:rPr>
          <w:b/>
          <w:bCs/>
        </w:rPr>
        <w:t>Varios</w:t>
      </w:r>
    </w:p>
    <w:p w14:paraId="05192B3A" w14:textId="7B39B8FA" w:rsidR="002720F6" w:rsidRDefault="002720F6" w:rsidP="002720F6">
      <w:pPr>
        <w:spacing w:after="0" w:line="240" w:lineRule="auto"/>
        <w:rPr>
          <w:b/>
          <w:bCs/>
        </w:rPr>
      </w:pPr>
    </w:p>
    <w:p w14:paraId="26E62436" w14:textId="689E6AEB" w:rsidR="00AA5291" w:rsidRDefault="00AA5291" w:rsidP="002720F6">
      <w:pPr>
        <w:spacing w:after="0" w:line="240" w:lineRule="auto"/>
      </w:pPr>
      <w:r>
        <w:t>I</w:t>
      </w:r>
      <w:r w:rsidRPr="00AA5291">
        <w:t xml:space="preserve">nvitación al XIX Encuentro Nacional de </w:t>
      </w:r>
      <w:r w:rsidRPr="00AA5291">
        <w:t>Técnicos</w:t>
      </w:r>
    </w:p>
    <w:p w14:paraId="5015895C" w14:textId="797F9661" w:rsidR="00AA5291" w:rsidRDefault="00AA5291" w:rsidP="002720F6">
      <w:pPr>
        <w:spacing w:after="0" w:line="240" w:lineRule="auto"/>
      </w:pPr>
      <w:hyperlink r:id="rId10" w:history="1">
        <w:r w:rsidRPr="003B297B">
          <w:rPr>
            <w:rStyle w:val="Hipervnculo"/>
          </w:rPr>
          <w:t>https://www.eventbrite.com.ar/e/xix-encuentro-nacional-de-tecnicos-tickets-715424101747?aff=oddtdtcreator</w:t>
        </w:r>
      </w:hyperlink>
    </w:p>
    <w:p w14:paraId="1D999EAE" w14:textId="77777777" w:rsidR="00AA5291" w:rsidRPr="00AA5291" w:rsidRDefault="00AA5291" w:rsidP="002720F6">
      <w:pPr>
        <w:spacing w:after="0" w:line="240" w:lineRule="auto"/>
      </w:pPr>
    </w:p>
    <w:p w14:paraId="59927795" w14:textId="77777777" w:rsidR="00C35793" w:rsidRDefault="00C35793" w:rsidP="569FD34D">
      <w:pPr>
        <w:spacing w:after="0" w:line="240" w:lineRule="auto"/>
        <w:ind w:firstLine="708"/>
        <w:rPr>
          <w:rFonts w:cs="Calibri"/>
        </w:rPr>
      </w:pPr>
    </w:p>
    <w:p w14:paraId="3DF594B0" w14:textId="77777777" w:rsidR="00FE21D8" w:rsidRDefault="00FE21D8" w:rsidP="569FD34D">
      <w:pPr>
        <w:spacing w:after="0" w:line="240" w:lineRule="auto"/>
        <w:ind w:firstLine="708"/>
        <w:rPr>
          <w:rFonts w:cs="Calibri"/>
        </w:rPr>
      </w:pPr>
    </w:p>
    <w:p w14:paraId="081DD166" w14:textId="77777777" w:rsidR="00260191" w:rsidRPr="00754611" w:rsidRDefault="00260191" w:rsidP="00260191">
      <w:pPr>
        <w:pStyle w:val="Prrafodelista"/>
        <w:numPr>
          <w:ilvl w:val="0"/>
          <w:numId w:val="16"/>
        </w:numPr>
        <w:rPr>
          <w:b/>
          <w:bCs/>
        </w:rPr>
      </w:pPr>
      <w:r w:rsidRPr="569FD34D">
        <w:rPr>
          <w:b/>
          <w:bCs/>
        </w:rPr>
        <w:t>REUNIÓN DE LA SUBCOMISIÓN ADMINISTRADORA DEL IXP CABASE REGIONAL Mendoza:</w:t>
      </w:r>
    </w:p>
    <w:p w14:paraId="7AF6EAA7" w14:textId="77777777" w:rsidR="00260191" w:rsidRDefault="00260191" w:rsidP="00CD2711">
      <w:pPr>
        <w:pStyle w:val="Prrafodelista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</w:rPr>
      </w:pPr>
    </w:p>
    <w:p w14:paraId="11215A01" w14:textId="36A62005" w:rsidR="001C18EB" w:rsidRDefault="00260191" w:rsidP="00CD2711">
      <w:pPr>
        <w:pStyle w:val="Prrafodelista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bCs/>
        </w:rPr>
      </w:pPr>
      <w:r w:rsidRPr="569FD34D">
        <w:rPr>
          <w:b/>
          <w:bCs/>
        </w:rPr>
        <w:t xml:space="preserve">FECHA DE PRÓXIMA REUNIÓN: </w:t>
      </w:r>
      <w:r w:rsidR="00AA5291">
        <w:rPr>
          <w:b/>
          <w:bCs/>
        </w:rPr>
        <w:t>30</w:t>
      </w:r>
      <w:r w:rsidRPr="569FD34D">
        <w:rPr>
          <w:b/>
          <w:bCs/>
        </w:rPr>
        <w:t>/</w:t>
      </w:r>
      <w:r w:rsidR="00AA5291">
        <w:rPr>
          <w:b/>
          <w:bCs/>
        </w:rPr>
        <w:t>10</w:t>
      </w:r>
      <w:r w:rsidRPr="569FD34D">
        <w:rPr>
          <w:b/>
          <w:bCs/>
        </w:rPr>
        <w:t>/</w:t>
      </w:r>
      <w:proofErr w:type="gramStart"/>
      <w:r w:rsidRPr="569FD34D">
        <w:rPr>
          <w:b/>
          <w:bCs/>
        </w:rPr>
        <w:t>202</w:t>
      </w:r>
      <w:r>
        <w:rPr>
          <w:b/>
          <w:bCs/>
        </w:rPr>
        <w:t>3</w:t>
      </w:r>
      <w:r w:rsidR="00992B62">
        <w:rPr>
          <w:b/>
          <w:bCs/>
        </w:rPr>
        <w:t xml:space="preserve">  16</w:t>
      </w:r>
      <w:proofErr w:type="gramEnd"/>
      <w:r w:rsidR="00992B62">
        <w:rPr>
          <w:b/>
          <w:bCs/>
        </w:rPr>
        <w:t>hs</w:t>
      </w:r>
    </w:p>
    <w:p w14:paraId="0F309E23" w14:textId="77777777" w:rsidR="00992B62" w:rsidRDefault="00992B62" w:rsidP="00CD2711">
      <w:pPr>
        <w:pStyle w:val="Prrafodelista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bCs/>
        </w:rPr>
      </w:pPr>
    </w:p>
    <w:sectPr w:rsidR="00992B62" w:rsidSect="00E0333D">
      <w:headerReference w:type="default" r:id="rId11"/>
      <w:footerReference w:type="default" r:id="rId12"/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2D6EC" w14:textId="77777777" w:rsidR="00FC0CBD" w:rsidRDefault="00FC0CBD" w:rsidP="00BA740C">
      <w:pPr>
        <w:spacing w:after="0" w:line="240" w:lineRule="auto"/>
      </w:pPr>
      <w:r>
        <w:separator/>
      </w:r>
    </w:p>
  </w:endnote>
  <w:endnote w:type="continuationSeparator" w:id="0">
    <w:p w14:paraId="0D72AE83" w14:textId="77777777" w:rsidR="00FC0CBD" w:rsidRDefault="00FC0CBD" w:rsidP="00BA7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0D774" w14:textId="77777777" w:rsidR="0017545F" w:rsidRPr="00761BFA" w:rsidRDefault="0017545F">
    <w:pPr>
      <w:pStyle w:val="Piedepgina"/>
      <w:rPr>
        <w:sz w:val="16"/>
        <w:szCs w:val="16"/>
      </w:rPr>
    </w:pPr>
    <w:r w:rsidRPr="00761BFA">
      <w:rPr>
        <w:sz w:val="16"/>
        <w:szCs w:val="16"/>
      </w:rPr>
      <w:t xml:space="preserve">Recuerde enviar vía mail a la </w:t>
    </w:r>
  </w:p>
  <w:p w14:paraId="35B6806A" w14:textId="77777777" w:rsidR="0017545F" w:rsidRDefault="00000000">
    <w:pPr>
      <w:pStyle w:val="Piedepgina"/>
    </w:pPr>
    <w:hyperlink r:id="rId1" w:history="1">
      <w:r w:rsidR="0017545F" w:rsidRPr="007E3AA7">
        <w:rPr>
          <w:rStyle w:val="Hipervnculo"/>
        </w:rPr>
        <w:t>napmendoza@listas.cabase.org.ar</w:t>
      </w:r>
    </w:hyperlink>
  </w:p>
  <w:p w14:paraId="35694557" w14:textId="77777777" w:rsidR="0017545F" w:rsidRDefault="0017545F">
    <w:pPr>
      <w:pStyle w:val="Piedepgina"/>
      <w:rPr>
        <w:sz w:val="16"/>
        <w:szCs w:val="16"/>
      </w:rPr>
    </w:pPr>
    <w:r w:rsidRPr="00761BFA">
      <w:rPr>
        <w:sz w:val="16"/>
        <w:szCs w:val="16"/>
      </w:rPr>
      <w:t xml:space="preserve">dentro de las 72 </w:t>
    </w:r>
    <w:proofErr w:type="spellStart"/>
    <w:r w:rsidRPr="00761BFA">
      <w:rPr>
        <w:sz w:val="16"/>
        <w:szCs w:val="16"/>
      </w:rPr>
      <w:t>hs</w:t>
    </w:r>
    <w:proofErr w:type="spellEnd"/>
    <w:r w:rsidRPr="00761BFA">
      <w:rPr>
        <w:sz w:val="16"/>
        <w:szCs w:val="16"/>
      </w:rPr>
      <w:t xml:space="preserve"> de realizada la reunión. </w:t>
    </w:r>
  </w:p>
  <w:p w14:paraId="2295E47D" w14:textId="77777777" w:rsidR="0017545F" w:rsidRPr="00761BFA" w:rsidRDefault="0017545F">
    <w:pPr>
      <w:pStyle w:val="Piedepgina"/>
      <w:rPr>
        <w:sz w:val="16"/>
        <w:szCs w:val="16"/>
      </w:rPr>
    </w:pPr>
    <w:r w:rsidRPr="004A132D">
      <w:rPr>
        <w:sz w:val="16"/>
        <w:szCs w:val="16"/>
      </w:rPr>
      <w:t>Nota: DE NO HABER OBJECIONES EN LAS PRÓXIMAS 72 HS</w:t>
    </w:r>
    <w:r>
      <w:rPr>
        <w:sz w:val="16"/>
        <w:szCs w:val="16"/>
      </w:rPr>
      <w:t xml:space="preserve"> al envío del mail</w:t>
    </w:r>
    <w:r w:rsidRPr="004A132D">
      <w:rPr>
        <w:sz w:val="16"/>
        <w:szCs w:val="16"/>
      </w:rPr>
      <w:t xml:space="preserve">, se da por aprobada la presente acta.  </w:t>
    </w:r>
  </w:p>
  <w:p w14:paraId="6B6B46A1" w14:textId="77777777" w:rsidR="0017545F" w:rsidRPr="00761BFA" w:rsidRDefault="0017545F">
    <w:pPr>
      <w:pStyle w:val="Piedepgina"/>
      <w:rPr>
        <w:rStyle w:val="Hipervnculo"/>
        <w:sz w:val="16"/>
        <w:szCs w:val="16"/>
      </w:rPr>
    </w:pPr>
    <w:proofErr w:type="gramStart"/>
    <w:r w:rsidRPr="00761BFA">
      <w:rPr>
        <w:sz w:val="16"/>
        <w:szCs w:val="16"/>
      </w:rPr>
      <w:t>Consultas :</w:t>
    </w:r>
    <w:proofErr w:type="gramEnd"/>
    <w:r w:rsidRPr="00761BFA">
      <w:rPr>
        <w:sz w:val="16"/>
        <w:szCs w:val="16"/>
      </w:rPr>
      <w:t xml:space="preserve">  </w:t>
    </w:r>
    <w:hyperlink r:id="rId2" w:history="1">
      <w:r w:rsidRPr="00761BFA">
        <w:rPr>
          <w:rStyle w:val="Hipervnculo"/>
          <w:sz w:val="16"/>
          <w:szCs w:val="16"/>
        </w:rPr>
        <w:t>silvana@cabase.org.ar</w:t>
      </w:r>
    </w:hyperlink>
  </w:p>
  <w:p w14:paraId="0D8189AC" w14:textId="77777777" w:rsidR="0017545F" w:rsidRPr="00761BFA" w:rsidRDefault="0017545F">
    <w:pPr>
      <w:pStyle w:val="Piedepgina"/>
      <w:rPr>
        <w:sz w:val="16"/>
        <w:szCs w:val="16"/>
      </w:rPr>
    </w:pPr>
    <w:r w:rsidRPr="00761BFA">
      <w:rPr>
        <w:sz w:val="16"/>
        <w:szCs w:val="16"/>
      </w:rPr>
      <w:t xml:space="preserve"> </w:t>
    </w:r>
  </w:p>
  <w:p w14:paraId="3D8B56A3" w14:textId="2845D81A" w:rsidR="0017545F" w:rsidRPr="00C9614A" w:rsidRDefault="0017545F" w:rsidP="00AA2042">
    <w:pPr>
      <w:rPr>
        <w:sz w:val="20"/>
        <w:szCs w:val="20"/>
      </w:rPr>
    </w:pPr>
    <w:r w:rsidRPr="00D47505">
      <w:rPr>
        <w:sz w:val="20"/>
        <w:szCs w:val="20"/>
      </w:rPr>
      <w:t xml:space="preserve">Página </w:t>
    </w:r>
    <w:r w:rsidRPr="00D47505">
      <w:rPr>
        <w:b/>
        <w:sz w:val="20"/>
        <w:szCs w:val="20"/>
      </w:rPr>
      <w:fldChar w:fldCharType="begin"/>
    </w:r>
    <w:r w:rsidRPr="00D47505">
      <w:rPr>
        <w:b/>
        <w:sz w:val="20"/>
        <w:szCs w:val="20"/>
      </w:rPr>
      <w:instrText>PAGE  \* Arabic  \* MERGEFORMAT</w:instrText>
    </w:r>
    <w:r w:rsidRPr="00D47505">
      <w:rPr>
        <w:b/>
        <w:sz w:val="20"/>
        <w:szCs w:val="20"/>
      </w:rPr>
      <w:fldChar w:fldCharType="separate"/>
    </w:r>
    <w:r>
      <w:rPr>
        <w:b/>
        <w:noProof/>
        <w:sz w:val="20"/>
        <w:szCs w:val="20"/>
      </w:rPr>
      <w:t>3</w:t>
    </w:r>
    <w:r w:rsidRPr="00D47505">
      <w:rPr>
        <w:b/>
        <w:sz w:val="20"/>
        <w:szCs w:val="20"/>
      </w:rPr>
      <w:fldChar w:fldCharType="end"/>
    </w:r>
    <w:r w:rsidRPr="00D47505">
      <w:rPr>
        <w:sz w:val="20"/>
        <w:szCs w:val="20"/>
      </w:rPr>
      <w:t xml:space="preserve"> de </w:t>
    </w:r>
    <w:r w:rsidRPr="00D47505">
      <w:rPr>
        <w:b/>
        <w:sz w:val="20"/>
        <w:szCs w:val="20"/>
      </w:rPr>
      <w:fldChar w:fldCharType="begin"/>
    </w:r>
    <w:r w:rsidRPr="00D47505">
      <w:rPr>
        <w:b/>
        <w:sz w:val="20"/>
        <w:szCs w:val="20"/>
      </w:rPr>
      <w:instrText>NUMPAGES  \* Arabic  \* MERGEFORMAT</w:instrText>
    </w:r>
    <w:r w:rsidRPr="00D47505">
      <w:rPr>
        <w:b/>
        <w:sz w:val="20"/>
        <w:szCs w:val="20"/>
      </w:rPr>
      <w:fldChar w:fldCharType="separate"/>
    </w:r>
    <w:r>
      <w:rPr>
        <w:b/>
        <w:noProof/>
        <w:sz w:val="20"/>
        <w:szCs w:val="20"/>
      </w:rPr>
      <w:t>3</w:t>
    </w:r>
    <w:r w:rsidRPr="00D47505">
      <w:rPr>
        <w:b/>
        <w:sz w:val="20"/>
        <w:szCs w:val="20"/>
      </w:rPr>
      <w:fldChar w:fldCharType="end"/>
    </w:r>
  </w:p>
  <w:p w14:paraId="25878C2D" w14:textId="77777777" w:rsidR="0017545F" w:rsidRDefault="0017545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AC8B1" w14:textId="77777777" w:rsidR="00FC0CBD" w:rsidRDefault="00FC0CBD" w:rsidP="00BA740C">
      <w:pPr>
        <w:spacing w:after="0" w:line="240" w:lineRule="auto"/>
      </w:pPr>
      <w:r>
        <w:separator/>
      </w:r>
    </w:p>
  </w:footnote>
  <w:footnote w:type="continuationSeparator" w:id="0">
    <w:p w14:paraId="5C616749" w14:textId="77777777" w:rsidR="00FC0CBD" w:rsidRDefault="00FC0CBD" w:rsidP="00BA74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7C52C" w14:textId="50376A40" w:rsidR="0017545F" w:rsidRDefault="0017545F" w:rsidP="00BA740C">
    <w:pPr>
      <w:pStyle w:val="Encabezado"/>
      <w:jc w:val="center"/>
    </w:pPr>
    <w:r w:rsidRPr="00C25966">
      <w:rPr>
        <w:b/>
        <w:noProof/>
        <w:color w:val="C0C0C0"/>
      </w:rPr>
      <w:drawing>
        <wp:inline distT="0" distB="0" distL="0" distR="0" wp14:anchorId="18E80B6F" wp14:editId="32144F6A">
          <wp:extent cx="2752725" cy="676275"/>
          <wp:effectExtent l="0" t="0" r="9525" b="9525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272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E405F9" w14:textId="77777777" w:rsidR="0017545F" w:rsidRDefault="0017545F" w:rsidP="00BA740C">
    <w:pPr>
      <w:pStyle w:val="Encabezado"/>
      <w:jc w:val="center"/>
      <w:rPr>
        <w:b/>
        <w:color w:val="C0C0C0"/>
      </w:rPr>
    </w:pPr>
    <w:r>
      <w:rPr>
        <w:b/>
        <w:color w:val="C0C0C0"/>
      </w:rPr>
      <w:t xml:space="preserve">ACTA DE REUNIÓN </w:t>
    </w:r>
  </w:p>
  <w:p w14:paraId="3AC5E4E5" w14:textId="77777777" w:rsidR="0017545F" w:rsidRPr="007F3567" w:rsidRDefault="0017545F" w:rsidP="00BA740C">
    <w:pPr>
      <w:pStyle w:val="Encabezado"/>
      <w:jc w:val="center"/>
      <w:rPr>
        <w:b/>
        <w:color w:val="C0C0C0"/>
      </w:rPr>
    </w:pPr>
  </w:p>
  <w:p w14:paraId="54EAEAF3" w14:textId="77777777" w:rsidR="0017545F" w:rsidRDefault="0017545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F2DE6"/>
    <w:multiLevelType w:val="hybridMultilevel"/>
    <w:tmpl w:val="847C0086"/>
    <w:lvl w:ilvl="0" w:tplc="0FF443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60B04"/>
    <w:multiLevelType w:val="hybridMultilevel"/>
    <w:tmpl w:val="96B2D22C"/>
    <w:lvl w:ilvl="0" w:tplc="8D9620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F4ACA"/>
    <w:multiLevelType w:val="hybridMultilevel"/>
    <w:tmpl w:val="C56C49C4"/>
    <w:lvl w:ilvl="0" w:tplc="EDCE977A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813150"/>
    <w:multiLevelType w:val="hybridMultilevel"/>
    <w:tmpl w:val="98162122"/>
    <w:lvl w:ilvl="0" w:tplc="0C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0D2FF1"/>
    <w:multiLevelType w:val="hybridMultilevel"/>
    <w:tmpl w:val="CAB041B4"/>
    <w:lvl w:ilvl="0" w:tplc="DE60A656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524D67"/>
    <w:multiLevelType w:val="hybridMultilevel"/>
    <w:tmpl w:val="7E0E76B0"/>
    <w:lvl w:ilvl="0" w:tplc="FD4E28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1F026C"/>
    <w:multiLevelType w:val="multilevel"/>
    <w:tmpl w:val="CD1428B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9D46CC5"/>
    <w:multiLevelType w:val="hybridMultilevel"/>
    <w:tmpl w:val="847C0086"/>
    <w:lvl w:ilvl="0" w:tplc="0FF443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569BC"/>
    <w:multiLevelType w:val="hybridMultilevel"/>
    <w:tmpl w:val="ADB0A558"/>
    <w:lvl w:ilvl="0" w:tplc="C4D2560E">
      <w:start w:val="1"/>
      <w:numFmt w:val="decimal"/>
      <w:lvlText w:val="%1-"/>
      <w:lvlJc w:val="left"/>
      <w:pPr>
        <w:ind w:left="720" w:hanging="360"/>
      </w:p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F323AD"/>
    <w:multiLevelType w:val="hybridMultilevel"/>
    <w:tmpl w:val="847C0086"/>
    <w:lvl w:ilvl="0" w:tplc="0FF443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7F1EB5"/>
    <w:multiLevelType w:val="multilevel"/>
    <w:tmpl w:val="98162122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8E8E69"/>
    <w:multiLevelType w:val="hybridMultilevel"/>
    <w:tmpl w:val="AE406AF2"/>
    <w:lvl w:ilvl="0" w:tplc="6726BC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C272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A8A1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9E89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E692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AE41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74B0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4C46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66DF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46316C"/>
    <w:multiLevelType w:val="hybridMultilevel"/>
    <w:tmpl w:val="847C0086"/>
    <w:lvl w:ilvl="0" w:tplc="0FF443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B559E1"/>
    <w:multiLevelType w:val="hybridMultilevel"/>
    <w:tmpl w:val="ABD22A7A"/>
    <w:lvl w:ilvl="0" w:tplc="C4DE00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B31D13"/>
    <w:multiLevelType w:val="hybridMultilevel"/>
    <w:tmpl w:val="AF6C793C"/>
    <w:lvl w:ilvl="0" w:tplc="41A6CC72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4279D4"/>
    <w:multiLevelType w:val="hybridMultilevel"/>
    <w:tmpl w:val="847C0086"/>
    <w:lvl w:ilvl="0" w:tplc="0FF443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CC16A0"/>
    <w:multiLevelType w:val="hybridMultilevel"/>
    <w:tmpl w:val="6B66BBE0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0830662"/>
    <w:multiLevelType w:val="hybridMultilevel"/>
    <w:tmpl w:val="EF927440"/>
    <w:lvl w:ilvl="0" w:tplc="B4024972">
      <w:start w:val="9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506" w:hanging="360"/>
      </w:pPr>
    </w:lvl>
    <w:lvl w:ilvl="2" w:tplc="2C0A001B" w:tentative="1">
      <w:start w:val="1"/>
      <w:numFmt w:val="lowerRoman"/>
      <w:lvlText w:val="%3."/>
      <w:lvlJc w:val="right"/>
      <w:pPr>
        <w:ind w:left="2226" w:hanging="180"/>
      </w:pPr>
    </w:lvl>
    <w:lvl w:ilvl="3" w:tplc="2C0A000F" w:tentative="1">
      <w:start w:val="1"/>
      <w:numFmt w:val="decimal"/>
      <w:lvlText w:val="%4."/>
      <w:lvlJc w:val="left"/>
      <w:pPr>
        <w:ind w:left="2946" w:hanging="360"/>
      </w:pPr>
    </w:lvl>
    <w:lvl w:ilvl="4" w:tplc="2C0A0019" w:tentative="1">
      <w:start w:val="1"/>
      <w:numFmt w:val="lowerLetter"/>
      <w:lvlText w:val="%5."/>
      <w:lvlJc w:val="left"/>
      <w:pPr>
        <w:ind w:left="3666" w:hanging="360"/>
      </w:pPr>
    </w:lvl>
    <w:lvl w:ilvl="5" w:tplc="2C0A001B" w:tentative="1">
      <w:start w:val="1"/>
      <w:numFmt w:val="lowerRoman"/>
      <w:lvlText w:val="%6."/>
      <w:lvlJc w:val="right"/>
      <w:pPr>
        <w:ind w:left="4386" w:hanging="180"/>
      </w:pPr>
    </w:lvl>
    <w:lvl w:ilvl="6" w:tplc="2C0A000F" w:tentative="1">
      <w:start w:val="1"/>
      <w:numFmt w:val="decimal"/>
      <w:lvlText w:val="%7."/>
      <w:lvlJc w:val="left"/>
      <w:pPr>
        <w:ind w:left="5106" w:hanging="360"/>
      </w:pPr>
    </w:lvl>
    <w:lvl w:ilvl="7" w:tplc="2C0A0019" w:tentative="1">
      <w:start w:val="1"/>
      <w:numFmt w:val="lowerLetter"/>
      <w:lvlText w:val="%8."/>
      <w:lvlJc w:val="left"/>
      <w:pPr>
        <w:ind w:left="5826" w:hanging="360"/>
      </w:pPr>
    </w:lvl>
    <w:lvl w:ilvl="8" w:tplc="2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546383A"/>
    <w:multiLevelType w:val="hybridMultilevel"/>
    <w:tmpl w:val="CD1428B8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19C5643"/>
    <w:multiLevelType w:val="hybridMultilevel"/>
    <w:tmpl w:val="A3DC9F0A"/>
    <w:lvl w:ilvl="0" w:tplc="E2463DEA">
      <w:start w:val="2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160D9E"/>
    <w:multiLevelType w:val="hybridMultilevel"/>
    <w:tmpl w:val="847C0086"/>
    <w:lvl w:ilvl="0" w:tplc="0FF443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BE2664"/>
    <w:multiLevelType w:val="hybridMultilevel"/>
    <w:tmpl w:val="195C290A"/>
    <w:lvl w:ilvl="0" w:tplc="9C3E9762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BE2795"/>
    <w:multiLevelType w:val="hybridMultilevel"/>
    <w:tmpl w:val="ABD22A7A"/>
    <w:lvl w:ilvl="0" w:tplc="C4DE00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3C0624"/>
    <w:multiLevelType w:val="hybridMultilevel"/>
    <w:tmpl w:val="86BE86DC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7410592">
    <w:abstractNumId w:val="11"/>
  </w:num>
  <w:num w:numId="2" w16cid:durableId="1393235759">
    <w:abstractNumId w:val="18"/>
  </w:num>
  <w:num w:numId="3" w16cid:durableId="109784106">
    <w:abstractNumId w:val="16"/>
  </w:num>
  <w:num w:numId="4" w16cid:durableId="1938519778">
    <w:abstractNumId w:val="4"/>
  </w:num>
  <w:num w:numId="5" w16cid:durableId="1895464227">
    <w:abstractNumId w:val="23"/>
  </w:num>
  <w:num w:numId="6" w16cid:durableId="1782141225">
    <w:abstractNumId w:val="15"/>
  </w:num>
  <w:num w:numId="7" w16cid:durableId="972827207">
    <w:abstractNumId w:val="3"/>
  </w:num>
  <w:num w:numId="8" w16cid:durableId="696587721">
    <w:abstractNumId w:val="13"/>
  </w:num>
  <w:num w:numId="9" w16cid:durableId="759178736">
    <w:abstractNumId w:val="10"/>
  </w:num>
  <w:num w:numId="10" w16cid:durableId="1995450560">
    <w:abstractNumId w:val="6"/>
  </w:num>
  <w:num w:numId="11" w16cid:durableId="572859875">
    <w:abstractNumId w:val="22"/>
  </w:num>
  <w:num w:numId="12" w16cid:durableId="1668170154">
    <w:abstractNumId w:val="14"/>
  </w:num>
  <w:num w:numId="13" w16cid:durableId="1738357237">
    <w:abstractNumId w:val="2"/>
  </w:num>
  <w:num w:numId="14" w16cid:durableId="1729105336">
    <w:abstractNumId w:val="1"/>
  </w:num>
  <w:num w:numId="15" w16cid:durableId="118844183">
    <w:abstractNumId w:val="5"/>
  </w:num>
  <w:num w:numId="16" w16cid:durableId="1481000031">
    <w:abstractNumId w:val="21"/>
  </w:num>
  <w:num w:numId="17" w16cid:durableId="2086492021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33688601">
    <w:abstractNumId w:val="19"/>
  </w:num>
  <w:num w:numId="19" w16cid:durableId="357044362">
    <w:abstractNumId w:val="17"/>
  </w:num>
  <w:num w:numId="20" w16cid:durableId="1106265248">
    <w:abstractNumId w:val="9"/>
  </w:num>
  <w:num w:numId="21" w16cid:durableId="1771700578">
    <w:abstractNumId w:val="12"/>
  </w:num>
  <w:num w:numId="22" w16cid:durableId="1412660172">
    <w:abstractNumId w:val="7"/>
  </w:num>
  <w:num w:numId="23" w16cid:durableId="1721250199">
    <w:abstractNumId w:val="0"/>
  </w:num>
  <w:num w:numId="24" w16cid:durableId="109590665">
    <w:abstractNumId w:val="20"/>
  </w:num>
  <w:num w:numId="25" w16cid:durableId="39512821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740C"/>
    <w:rsid w:val="00000421"/>
    <w:rsid w:val="000005FE"/>
    <w:rsid w:val="00006BB8"/>
    <w:rsid w:val="00011AF1"/>
    <w:rsid w:val="00013426"/>
    <w:rsid w:val="00023675"/>
    <w:rsid w:val="00026546"/>
    <w:rsid w:val="0003108B"/>
    <w:rsid w:val="00031CFE"/>
    <w:rsid w:val="00035333"/>
    <w:rsid w:val="00037AD1"/>
    <w:rsid w:val="000402FF"/>
    <w:rsid w:val="00043E67"/>
    <w:rsid w:val="00051C6B"/>
    <w:rsid w:val="0006477A"/>
    <w:rsid w:val="000740B4"/>
    <w:rsid w:val="00075F94"/>
    <w:rsid w:val="00076067"/>
    <w:rsid w:val="00076ECD"/>
    <w:rsid w:val="00080363"/>
    <w:rsid w:val="00081101"/>
    <w:rsid w:val="00090627"/>
    <w:rsid w:val="00093A6A"/>
    <w:rsid w:val="00096F30"/>
    <w:rsid w:val="00097AEA"/>
    <w:rsid w:val="000A06CF"/>
    <w:rsid w:val="000A0D6D"/>
    <w:rsid w:val="000B4141"/>
    <w:rsid w:val="000C535E"/>
    <w:rsid w:val="000D057B"/>
    <w:rsid w:val="000D14C1"/>
    <w:rsid w:val="000D2442"/>
    <w:rsid w:val="000E1686"/>
    <w:rsid w:val="000E2BF7"/>
    <w:rsid w:val="000E7349"/>
    <w:rsid w:val="000F515A"/>
    <w:rsid w:val="00105653"/>
    <w:rsid w:val="001062EB"/>
    <w:rsid w:val="00106B8B"/>
    <w:rsid w:val="001070A6"/>
    <w:rsid w:val="00107A36"/>
    <w:rsid w:val="00111C19"/>
    <w:rsid w:val="00126EF7"/>
    <w:rsid w:val="00140279"/>
    <w:rsid w:val="0014440F"/>
    <w:rsid w:val="00144C81"/>
    <w:rsid w:val="001450DA"/>
    <w:rsid w:val="00147348"/>
    <w:rsid w:val="0015008B"/>
    <w:rsid w:val="00153D8A"/>
    <w:rsid w:val="00154504"/>
    <w:rsid w:val="00157368"/>
    <w:rsid w:val="001600A5"/>
    <w:rsid w:val="001609D7"/>
    <w:rsid w:val="0016478F"/>
    <w:rsid w:val="0017545F"/>
    <w:rsid w:val="00176A62"/>
    <w:rsid w:val="00181BC0"/>
    <w:rsid w:val="00192882"/>
    <w:rsid w:val="0019626E"/>
    <w:rsid w:val="00197391"/>
    <w:rsid w:val="001A2F9C"/>
    <w:rsid w:val="001A3665"/>
    <w:rsid w:val="001B461E"/>
    <w:rsid w:val="001C07AB"/>
    <w:rsid w:val="001C18EB"/>
    <w:rsid w:val="001C2CBC"/>
    <w:rsid w:val="001C3C53"/>
    <w:rsid w:val="001C3F2D"/>
    <w:rsid w:val="001C4EC4"/>
    <w:rsid w:val="001D2826"/>
    <w:rsid w:val="001D3B92"/>
    <w:rsid w:val="001D52FA"/>
    <w:rsid w:val="001E081D"/>
    <w:rsid w:val="001E271C"/>
    <w:rsid w:val="001E2FE9"/>
    <w:rsid w:val="001E39F8"/>
    <w:rsid w:val="001E4154"/>
    <w:rsid w:val="001E4FC2"/>
    <w:rsid w:val="001E50E0"/>
    <w:rsid w:val="001E52CC"/>
    <w:rsid w:val="001F2FC1"/>
    <w:rsid w:val="001F49AD"/>
    <w:rsid w:val="00200B6A"/>
    <w:rsid w:val="00200E3B"/>
    <w:rsid w:val="00202AB9"/>
    <w:rsid w:val="00206507"/>
    <w:rsid w:val="00206B13"/>
    <w:rsid w:val="002108E0"/>
    <w:rsid w:val="00211BF8"/>
    <w:rsid w:val="00213303"/>
    <w:rsid w:val="00213923"/>
    <w:rsid w:val="00215768"/>
    <w:rsid w:val="0021652A"/>
    <w:rsid w:val="002209D4"/>
    <w:rsid w:val="002233AA"/>
    <w:rsid w:val="002358AB"/>
    <w:rsid w:val="0023680E"/>
    <w:rsid w:val="00250083"/>
    <w:rsid w:val="00260191"/>
    <w:rsid w:val="002609CC"/>
    <w:rsid w:val="002614A4"/>
    <w:rsid w:val="00261DB3"/>
    <w:rsid w:val="0026347B"/>
    <w:rsid w:val="00263C01"/>
    <w:rsid w:val="002643E0"/>
    <w:rsid w:val="00264569"/>
    <w:rsid w:val="002720F6"/>
    <w:rsid w:val="00272808"/>
    <w:rsid w:val="002748A9"/>
    <w:rsid w:val="00274DEF"/>
    <w:rsid w:val="00275070"/>
    <w:rsid w:val="002762C0"/>
    <w:rsid w:val="00276EC3"/>
    <w:rsid w:val="00281209"/>
    <w:rsid w:val="002872F3"/>
    <w:rsid w:val="00290113"/>
    <w:rsid w:val="00290FCD"/>
    <w:rsid w:val="00291497"/>
    <w:rsid w:val="002A2E63"/>
    <w:rsid w:val="002A721D"/>
    <w:rsid w:val="002B45D9"/>
    <w:rsid w:val="002B5AE5"/>
    <w:rsid w:val="002B5F08"/>
    <w:rsid w:val="002D03A7"/>
    <w:rsid w:val="002D24BF"/>
    <w:rsid w:val="002D3A4E"/>
    <w:rsid w:val="002E02C3"/>
    <w:rsid w:val="002E2A5B"/>
    <w:rsid w:val="002E43BB"/>
    <w:rsid w:val="002E49EB"/>
    <w:rsid w:val="002E6D4F"/>
    <w:rsid w:val="002F1FF1"/>
    <w:rsid w:val="002F46F0"/>
    <w:rsid w:val="00302373"/>
    <w:rsid w:val="00302AD3"/>
    <w:rsid w:val="00304EC3"/>
    <w:rsid w:val="00305318"/>
    <w:rsid w:val="00306973"/>
    <w:rsid w:val="00312050"/>
    <w:rsid w:val="003131DF"/>
    <w:rsid w:val="0031677D"/>
    <w:rsid w:val="003257F1"/>
    <w:rsid w:val="00326BF5"/>
    <w:rsid w:val="00327F9D"/>
    <w:rsid w:val="00330F2C"/>
    <w:rsid w:val="00337E5F"/>
    <w:rsid w:val="0034254F"/>
    <w:rsid w:val="003446FD"/>
    <w:rsid w:val="003568B5"/>
    <w:rsid w:val="00362BD0"/>
    <w:rsid w:val="00365890"/>
    <w:rsid w:val="00370943"/>
    <w:rsid w:val="00380EA3"/>
    <w:rsid w:val="00382B16"/>
    <w:rsid w:val="00383D00"/>
    <w:rsid w:val="00394B29"/>
    <w:rsid w:val="003A1888"/>
    <w:rsid w:val="003A4F02"/>
    <w:rsid w:val="003A531A"/>
    <w:rsid w:val="003A5FFE"/>
    <w:rsid w:val="003B3D0A"/>
    <w:rsid w:val="003B4102"/>
    <w:rsid w:val="003B4EDB"/>
    <w:rsid w:val="003C15B9"/>
    <w:rsid w:val="003C288B"/>
    <w:rsid w:val="003C476A"/>
    <w:rsid w:val="003C5CD5"/>
    <w:rsid w:val="003C7D6A"/>
    <w:rsid w:val="003D3BB6"/>
    <w:rsid w:val="003D3D44"/>
    <w:rsid w:val="003D55E9"/>
    <w:rsid w:val="003E710E"/>
    <w:rsid w:val="003F06FB"/>
    <w:rsid w:val="003F4F74"/>
    <w:rsid w:val="003F5643"/>
    <w:rsid w:val="00401D5A"/>
    <w:rsid w:val="00402AC3"/>
    <w:rsid w:val="00404684"/>
    <w:rsid w:val="00406512"/>
    <w:rsid w:val="004117DB"/>
    <w:rsid w:val="00412071"/>
    <w:rsid w:val="00412297"/>
    <w:rsid w:val="00413B93"/>
    <w:rsid w:val="0041584B"/>
    <w:rsid w:val="00421909"/>
    <w:rsid w:val="004232E7"/>
    <w:rsid w:val="004236C1"/>
    <w:rsid w:val="0042462E"/>
    <w:rsid w:val="004254E9"/>
    <w:rsid w:val="004311DD"/>
    <w:rsid w:val="004316D7"/>
    <w:rsid w:val="0043335C"/>
    <w:rsid w:val="00435639"/>
    <w:rsid w:val="00440770"/>
    <w:rsid w:val="00443F28"/>
    <w:rsid w:val="00445A01"/>
    <w:rsid w:val="00447005"/>
    <w:rsid w:val="0044780B"/>
    <w:rsid w:val="00451119"/>
    <w:rsid w:val="004518E2"/>
    <w:rsid w:val="00453E80"/>
    <w:rsid w:val="00470659"/>
    <w:rsid w:val="00471375"/>
    <w:rsid w:val="00471392"/>
    <w:rsid w:val="004715F0"/>
    <w:rsid w:val="00472D45"/>
    <w:rsid w:val="00474CDA"/>
    <w:rsid w:val="00476C3C"/>
    <w:rsid w:val="00477348"/>
    <w:rsid w:val="004858A7"/>
    <w:rsid w:val="004969DD"/>
    <w:rsid w:val="00497874"/>
    <w:rsid w:val="00497CF7"/>
    <w:rsid w:val="004A132D"/>
    <w:rsid w:val="004A1558"/>
    <w:rsid w:val="004A3C5B"/>
    <w:rsid w:val="004A463D"/>
    <w:rsid w:val="004B0A24"/>
    <w:rsid w:val="004B0E4F"/>
    <w:rsid w:val="004B1787"/>
    <w:rsid w:val="004C1459"/>
    <w:rsid w:val="004C1859"/>
    <w:rsid w:val="004C1EF3"/>
    <w:rsid w:val="004C380F"/>
    <w:rsid w:val="004D0899"/>
    <w:rsid w:val="004D55CB"/>
    <w:rsid w:val="004D67BA"/>
    <w:rsid w:val="004D6DA3"/>
    <w:rsid w:val="004D77B4"/>
    <w:rsid w:val="004E3D52"/>
    <w:rsid w:val="004E4C87"/>
    <w:rsid w:val="004E6464"/>
    <w:rsid w:val="004E6E21"/>
    <w:rsid w:val="004F317B"/>
    <w:rsid w:val="004F4616"/>
    <w:rsid w:val="004F5002"/>
    <w:rsid w:val="004F7E1A"/>
    <w:rsid w:val="005007A5"/>
    <w:rsid w:val="00505009"/>
    <w:rsid w:val="00510C5C"/>
    <w:rsid w:val="00520EDF"/>
    <w:rsid w:val="005236F7"/>
    <w:rsid w:val="00523ADE"/>
    <w:rsid w:val="0052772D"/>
    <w:rsid w:val="00532425"/>
    <w:rsid w:val="0053426A"/>
    <w:rsid w:val="00540942"/>
    <w:rsid w:val="00541486"/>
    <w:rsid w:val="0054194F"/>
    <w:rsid w:val="005422C3"/>
    <w:rsid w:val="0054681B"/>
    <w:rsid w:val="005512E0"/>
    <w:rsid w:val="00551B57"/>
    <w:rsid w:val="00551BD2"/>
    <w:rsid w:val="00553273"/>
    <w:rsid w:val="00554205"/>
    <w:rsid w:val="005543C0"/>
    <w:rsid w:val="00556CF7"/>
    <w:rsid w:val="00585C4E"/>
    <w:rsid w:val="00585F5D"/>
    <w:rsid w:val="00586244"/>
    <w:rsid w:val="0059050A"/>
    <w:rsid w:val="00591FDE"/>
    <w:rsid w:val="00593141"/>
    <w:rsid w:val="00593479"/>
    <w:rsid w:val="005A3B35"/>
    <w:rsid w:val="005B1E3F"/>
    <w:rsid w:val="005B49CF"/>
    <w:rsid w:val="005C38A0"/>
    <w:rsid w:val="005C5A67"/>
    <w:rsid w:val="005C5FE6"/>
    <w:rsid w:val="005C641E"/>
    <w:rsid w:val="005D36F6"/>
    <w:rsid w:val="005E6FE3"/>
    <w:rsid w:val="005F1DFE"/>
    <w:rsid w:val="005F7231"/>
    <w:rsid w:val="00613D2F"/>
    <w:rsid w:val="00614D42"/>
    <w:rsid w:val="0061541A"/>
    <w:rsid w:val="006206C5"/>
    <w:rsid w:val="0062545E"/>
    <w:rsid w:val="00636171"/>
    <w:rsid w:val="00636A8C"/>
    <w:rsid w:val="006412C9"/>
    <w:rsid w:val="006421AE"/>
    <w:rsid w:val="00653135"/>
    <w:rsid w:val="00660EFA"/>
    <w:rsid w:val="006702B4"/>
    <w:rsid w:val="0067108C"/>
    <w:rsid w:val="006938E7"/>
    <w:rsid w:val="00696674"/>
    <w:rsid w:val="006A3C05"/>
    <w:rsid w:val="006A3C5B"/>
    <w:rsid w:val="006A3FD8"/>
    <w:rsid w:val="006A405F"/>
    <w:rsid w:val="006A62E3"/>
    <w:rsid w:val="006B3646"/>
    <w:rsid w:val="006B3870"/>
    <w:rsid w:val="006B438C"/>
    <w:rsid w:val="006B5562"/>
    <w:rsid w:val="006C5782"/>
    <w:rsid w:val="006D14BD"/>
    <w:rsid w:val="006D3E68"/>
    <w:rsid w:val="006D5932"/>
    <w:rsid w:val="006E0406"/>
    <w:rsid w:val="006F1A16"/>
    <w:rsid w:val="007114CB"/>
    <w:rsid w:val="00711F49"/>
    <w:rsid w:val="00714991"/>
    <w:rsid w:val="00725F4E"/>
    <w:rsid w:val="00732A2C"/>
    <w:rsid w:val="00732F20"/>
    <w:rsid w:val="00736AE3"/>
    <w:rsid w:val="007449FD"/>
    <w:rsid w:val="00744C7D"/>
    <w:rsid w:val="007451A2"/>
    <w:rsid w:val="00754611"/>
    <w:rsid w:val="007561F7"/>
    <w:rsid w:val="00761BFA"/>
    <w:rsid w:val="007648F1"/>
    <w:rsid w:val="00766287"/>
    <w:rsid w:val="0077089E"/>
    <w:rsid w:val="00771BAB"/>
    <w:rsid w:val="00774598"/>
    <w:rsid w:val="0078121C"/>
    <w:rsid w:val="00783011"/>
    <w:rsid w:val="00787B38"/>
    <w:rsid w:val="007956F6"/>
    <w:rsid w:val="0079764B"/>
    <w:rsid w:val="007A323D"/>
    <w:rsid w:val="007A5905"/>
    <w:rsid w:val="007B01D4"/>
    <w:rsid w:val="007B0F13"/>
    <w:rsid w:val="007B3341"/>
    <w:rsid w:val="007B7E7B"/>
    <w:rsid w:val="007C057B"/>
    <w:rsid w:val="007C12ED"/>
    <w:rsid w:val="007C45F8"/>
    <w:rsid w:val="007D304D"/>
    <w:rsid w:val="007D39A6"/>
    <w:rsid w:val="007D3EF1"/>
    <w:rsid w:val="007D44FE"/>
    <w:rsid w:val="007D6FD6"/>
    <w:rsid w:val="007E23DF"/>
    <w:rsid w:val="007E252A"/>
    <w:rsid w:val="007E2869"/>
    <w:rsid w:val="007E61FE"/>
    <w:rsid w:val="007F1494"/>
    <w:rsid w:val="007F26D5"/>
    <w:rsid w:val="007F3567"/>
    <w:rsid w:val="007F422C"/>
    <w:rsid w:val="007F5601"/>
    <w:rsid w:val="007F5A92"/>
    <w:rsid w:val="00806E76"/>
    <w:rsid w:val="00811168"/>
    <w:rsid w:val="0081316A"/>
    <w:rsid w:val="00825085"/>
    <w:rsid w:val="00825A2D"/>
    <w:rsid w:val="00825C62"/>
    <w:rsid w:val="008319EB"/>
    <w:rsid w:val="008371EF"/>
    <w:rsid w:val="00842F78"/>
    <w:rsid w:val="00843580"/>
    <w:rsid w:val="008455ED"/>
    <w:rsid w:val="0085391B"/>
    <w:rsid w:val="00853DE0"/>
    <w:rsid w:val="00853F77"/>
    <w:rsid w:val="008540A7"/>
    <w:rsid w:val="0085444F"/>
    <w:rsid w:val="00864683"/>
    <w:rsid w:val="00866AB6"/>
    <w:rsid w:val="00867AA7"/>
    <w:rsid w:val="00874AED"/>
    <w:rsid w:val="00877744"/>
    <w:rsid w:val="00895872"/>
    <w:rsid w:val="008A4672"/>
    <w:rsid w:val="008A7B1D"/>
    <w:rsid w:val="008B788B"/>
    <w:rsid w:val="008C0638"/>
    <w:rsid w:val="008C245C"/>
    <w:rsid w:val="008C4FDD"/>
    <w:rsid w:val="008C5E8F"/>
    <w:rsid w:val="008D1DA1"/>
    <w:rsid w:val="008D253E"/>
    <w:rsid w:val="008D3D5C"/>
    <w:rsid w:val="008D54B1"/>
    <w:rsid w:val="008F40B9"/>
    <w:rsid w:val="008F5C4E"/>
    <w:rsid w:val="00900503"/>
    <w:rsid w:val="00900A72"/>
    <w:rsid w:val="00901415"/>
    <w:rsid w:val="0090493D"/>
    <w:rsid w:val="0090543A"/>
    <w:rsid w:val="00912BA5"/>
    <w:rsid w:val="00917B6C"/>
    <w:rsid w:val="00920C7E"/>
    <w:rsid w:val="009232D1"/>
    <w:rsid w:val="0092441D"/>
    <w:rsid w:val="00927290"/>
    <w:rsid w:val="00931FD6"/>
    <w:rsid w:val="00936C64"/>
    <w:rsid w:val="00937804"/>
    <w:rsid w:val="00944ABE"/>
    <w:rsid w:val="00947149"/>
    <w:rsid w:val="009529C8"/>
    <w:rsid w:val="00956802"/>
    <w:rsid w:val="00957101"/>
    <w:rsid w:val="009619A7"/>
    <w:rsid w:val="00966A10"/>
    <w:rsid w:val="00970FD6"/>
    <w:rsid w:val="00972D41"/>
    <w:rsid w:val="00972E8B"/>
    <w:rsid w:val="00973D3A"/>
    <w:rsid w:val="0098702A"/>
    <w:rsid w:val="00992B62"/>
    <w:rsid w:val="00992D49"/>
    <w:rsid w:val="009A17A1"/>
    <w:rsid w:val="009A1B7D"/>
    <w:rsid w:val="009A1D7D"/>
    <w:rsid w:val="009B1385"/>
    <w:rsid w:val="009B4252"/>
    <w:rsid w:val="009B6C8B"/>
    <w:rsid w:val="009C0304"/>
    <w:rsid w:val="009C3AF3"/>
    <w:rsid w:val="009C6AEF"/>
    <w:rsid w:val="009D3490"/>
    <w:rsid w:val="009D48AD"/>
    <w:rsid w:val="009E2636"/>
    <w:rsid w:val="009E512B"/>
    <w:rsid w:val="009E675B"/>
    <w:rsid w:val="009F26C6"/>
    <w:rsid w:val="009F3E63"/>
    <w:rsid w:val="009F5735"/>
    <w:rsid w:val="009F6828"/>
    <w:rsid w:val="009F7952"/>
    <w:rsid w:val="00A02AFD"/>
    <w:rsid w:val="00A11B85"/>
    <w:rsid w:val="00A138D5"/>
    <w:rsid w:val="00A23E4A"/>
    <w:rsid w:val="00A2451B"/>
    <w:rsid w:val="00A24FF3"/>
    <w:rsid w:val="00A27CCE"/>
    <w:rsid w:val="00A53FD5"/>
    <w:rsid w:val="00A54AA5"/>
    <w:rsid w:val="00A559AD"/>
    <w:rsid w:val="00A57B66"/>
    <w:rsid w:val="00A60915"/>
    <w:rsid w:val="00A629DD"/>
    <w:rsid w:val="00A65AD2"/>
    <w:rsid w:val="00A65F0C"/>
    <w:rsid w:val="00A66A8C"/>
    <w:rsid w:val="00A725A5"/>
    <w:rsid w:val="00A774FB"/>
    <w:rsid w:val="00A8141D"/>
    <w:rsid w:val="00A84E48"/>
    <w:rsid w:val="00A85A7E"/>
    <w:rsid w:val="00A90267"/>
    <w:rsid w:val="00A92BA5"/>
    <w:rsid w:val="00A93919"/>
    <w:rsid w:val="00AA1BA3"/>
    <w:rsid w:val="00AA2042"/>
    <w:rsid w:val="00AA3F14"/>
    <w:rsid w:val="00AA5291"/>
    <w:rsid w:val="00AB2163"/>
    <w:rsid w:val="00AC0795"/>
    <w:rsid w:val="00AC0818"/>
    <w:rsid w:val="00AC2446"/>
    <w:rsid w:val="00AC3AFB"/>
    <w:rsid w:val="00AC46B9"/>
    <w:rsid w:val="00AC71FF"/>
    <w:rsid w:val="00AD13E4"/>
    <w:rsid w:val="00AD5861"/>
    <w:rsid w:val="00AD7095"/>
    <w:rsid w:val="00AE00E6"/>
    <w:rsid w:val="00AE05EA"/>
    <w:rsid w:val="00AE6E94"/>
    <w:rsid w:val="00AF242A"/>
    <w:rsid w:val="00AF520E"/>
    <w:rsid w:val="00AF6DD6"/>
    <w:rsid w:val="00AF7003"/>
    <w:rsid w:val="00B01A84"/>
    <w:rsid w:val="00B10F17"/>
    <w:rsid w:val="00B11DD1"/>
    <w:rsid w:val="00B20B3E"/>
    <w:rsid w:val="00B22E54"/>
    <w:rsid w:val="00B2343F"/>
    <w:rsid w:val="00B243E2"/>
    <w:rsid w:val="00B2498D"/>
    <w:rsid w:val="00B26500"/>
    <w:rsid w:val="00B27010"/>
    <w:rsid w:val="00B323D3"/>
    <w:rsid w:val="00B349D5"/>
    <w:rsid w:val="00B35C89"/>
    <w:rsid w:val="00B36033"/>
    <w:rsid w:val="00B449D4"/>
    <w:rsid w:val="00B552C0"/>
    <w:rsid w:val="00B556FB"/>
    <w:rsid w:val="00B55F43"/>
    <w:rsid w:val="00B639CC"/>
    <w:rsid w:val="00B67DC7"/>
    <w:rsid w:val="00B72559"/>
    <w:rsid w:val="00B7474C"/>
    <w:rsid w:val="00B75BFC"/>
    <w:rsid w:val="00B84EC7"/>
    <w:rsid w:val="00B87682"/>
    <w:rsid w:val="00B93347"/>
    <w:rsid w:val="00B94175"/>
    <w:rsid w:val="00B94A5B"/>
    <w:rsid w:val="00B94DBB"/>
    <w:rsid w:val="00B96F97"/>
    <w:rsid w:val="00BA1F15"/>
    <w:rsid w:val="00BA6EAA"/>
    <w:rsid w:val="00BA740C"/>
    <w:rsid w:val="00BB2080"/>
    <w:rsid w:val="00BB4E7F"/>
    <w:rsid w:val="00BB516E"/>
    <w:rsid w:val="00BC317A"/>
    <w:rsid w:val="00BC48E5"/>
    <w:rsid w:val="00BD0776"/>
    <w:rsid w:val="00BD4DA7"/>
    <w:rsid w:val="00BD50BA"/>
    <w:rsid w:val="00BE57ED"/>
    <w:rsid w:val="00BE5A21"/>
    <w:rsid w:val="00BF1B7E"/>
    <w:rsid w:val="00BF2A1E"/>
    <w:rsid w:val="00BF3325"/>
    <w:rsid w:val="00C0277A"/>
    <w:rsid w:val="00C03294"/>
    <w:rsid w:val="00C12B76"/>
    <w:rsid w:val="00C138B7"/>
    <w:rsid w:val="00C20594"/>
    <w:rsid w:val="00C21AA4"/>
    <w:rsid w:val="00C2231F"/>
    <w:rsid w:val="00C226FF"/>
    <w:rsid w:val="00C235BC"/>
    <w:rsid w:val="00C27B19"/>
    <w:rsid w:val="00C30A48"/>
    <w:rsid w:val="00C32D3D"/>
    <w:rsid w:val="00C3323C"/>
    <w:rsid w:val="00C3463E"/>
    <w:rsid w:val="00C35793"/>
    <w:rsid w:val="00C41558"/>
    <w:rsid w:val="00C42F01"/>
    <w:rsid w:val="00C43A43"/>
    <w:rsid w:val="00C51AF8"/>
    <w:rsid w:val="00C553EA"/>
    <w:rsid w:val="00C5648A"/>
    <w:rsid w:val="00C57C2C"/>
    <w:rsid w:val="00C64081"/>
    <w:rsid w:val="00C6461F"/>
    <w:rsid w:val="00C64626"/>
    <w:rsid w:val="00C71348"/>
    <w:rsid w:val="00C73412"/>
    <w:rsid w:val="00C75423"/>
    <w:rsid w:val="00C76408"/>
    <w:rsid w:val="00C801C0"/>
    <w:rsid w:val="00C81868"/>
    <w:rsid w:val="00C81F80"/>
    <w:rsid w:val="00C82248"/>
    <w:rsid w:val="00C84354"/>
    <w:rsid w:val="00C90EF0"/>
    <w:rsid w:val="00C94CD4"/>
    <w:rsid w:val="00C95D05"/>
    <w:rsid w:val="00C95DB6"/>
    <w:rsid w:val="00C96070"/>
    <w:rsid w:val="00C9614A"/>
    <w:rsid w:val="00C9713E"/>
    <w:rsid w:val="00CA0495"/>
    <w:rsid w:val="00CA1346"/>
    <w:rsid w:val="00CA135E"/>
    <w:rsid w:val="00CA1843"/>
    <w:rsid w:val="00CA2170"/>
    <w:rsid w:val="00CB1007"/>
    <w:rsid w:val="00CB1AB3"/>
    <w:rsid w:val="00CB34C0"/>
    <w:rsid w:val="00CB44BB"/>
    <w:rsid w:val="00CD19F5"/>
    <w:rsid w:val="00CD2711"/>
    <w:rsid w:val="00CD5247"/>
    <w:rsid w:val="00CE1CEA"/>
    <w:rsid w:val="00CE43DB"/>
    <w:rsid w:val="00CE52D4"/>
    <w:rsid w:val="00CE7317"/>
    <w:rsid w:val="00D00E21"/>
    <w:rsid w:val="00D02E74"/>
    <w:rsid w:val="00D04365"/>
    <w:rsid w:val="00D04CDD"/>
    <w:rsid w:val="00D17945"/>
    <w:rsid w:val="00D2447B"/>
    <w:rsid w:val="00D24E1C"/>
    <w:rsid w:val="00D275FD"/>
    <w:rsid w:val="00D277F8"/>
    <w:rsid w:val="00D32605"/>
    <w:rsid w:val="00D32A44"/>
    <w:rsid w:val="00D35A81"/>
    <w:rsid w:val="00D37E1B"/>
    <w:rsid w:val="00D44BDC"/>
    <w:rsid w:val="00D47505"/>
    <w:rsid w:val="00D51C30"/>
    <w:rsid w:val="00D53D00"/>
    <w:rsid w:val="00D60BA3"/>
    <w:rsid w:val="00D630C9"/>
    <w:rsid w:val="00D63A95"/>
    <w:rsid w:val="00D65682"/>
    <w:rsid w:val="00D65BFE"/>
    <w:rsid w:val="00D67129"/>
    <w:rsid w:val="00D73738"/>
    <w:rsid w:val="00D85139"/>
    <w:rsid w:val="00D85B92"/>
    <w:rsid w:val="00D86D29"/>
    <w:rsid w:val="00D87BEE"/>
    <w:rsid w:val="00D9186E"/>
    <w:rsid w:val="00D93AAE"/>
    <w:rsid w:val="00DA082B"/>
    <w:rsid w:val="00DA0952"/>
    <w:rsid w:val="00DA2436"/>
    <w:rsid w:val="00DA26A3"/>
    <w:rsid w:val="00DA3506"/>
    <w:rsid w:val="00DA6080"/>
    <w:rsid w:val="00DB0875"/>
    <w:rsid w:val="00DB0C33"/>
    <w:rsid w:val="00DB1032"/>
    <w:rsid w:val="00DB1487"/>
    <w:rsid w:val="00DB170F"/>
    <w:rsid w:val="00DB2AC7"/>
    <w:rsid w:val="00DC05A8"/>
    <w:rsid w:val="00DC22A5"/>
    <w:rsid w:val="00DC3AC4"/>
    <w:rsid w:val="00DD00EC"/>
    <w:rsid w:val="00DD3411"/>
    <w:rsid w:val="00DD4791"/>
    <w:rsid w:val="00DD585F"/>
    <w:rsid w:val="00DD5E79"/>
    <w:rsid w:val="00DE1603"/>
    <w:rsid w:val="00DE1C41"/>
    <w:rsid w:val="00DE348F"/>
    <w:rsid w:val="00DE3D0A"/>
    <w:rsid w:val="00DE5504"/>
    <w:rsid w:val="00DE5CA9"/>
    <w:rsid w:val="00DF2669"/>
    <w:rsid w:val="00DF334C"/>
    <w:rsid w:val="00DF3655"/>
    <w:rsid w:val="00DF4109"/>
    <w:rsid w:val="00E0333D"/>
    <w:rsid w:val="00E03690"/>
    <w:rsid w:val="00E0710E"/>
    <w:rsid w:val="00E10345"/>
    <w:rsid w:val="00E1111C"/>
    <w:rsid w:val="00E11FE3"/>
    <w:rsid w:val="00E1392C"/>
    <w:rsid w:val="00E16994"/>
    <w:rsid w:val="00E17BB1"/>
    <w:rsid w:val="00E208E0"/>
    <w:rsid w:val="00E220A0"/>
    <w:rsid w:val="00E32022"/>
    <w:rsid w:val="00E33B4F"/>
    <w:rsid w:val="00E426A9"/>
    <w:rsid w:val="00E477E1"/>
    <w:rsid w:val="00E47D6E"/>
    <w:rsid w:val="00E65920"/>
    <w:rsid w:val="00E6638B"/>
    <w:rsid w:val="00E66FF3"/>
    <w:rsid w:val="00E72EDF"/>
    <w:rsid w:val="00E74938"/>
    <w:rsid w:val="00E76680"/>
    <w:rsid w:val="00E767F0"/>
    <w:rsid w:val="00E77028"/>
    <w:rsid w:val="00E81CB8"/>
    <w:rsid w:val="00E828BA"/>
    <w:rsid w:val="00E86B5F"/>
    <w:rsid w:val="00E8708F"/>
    <w:rsid w:val="00E91575"/>
    <w:rsid w:val="00E92722"/>
    <w:rsid w:val="00EA10E0"/>
    <w:rsid w:val="00EA117B"/>
    <w:rsid w:val="00EA1A9C"/>
    <w:rsid w:val="00EA7ADA"/>
    <w:rsid w:val="00EB051D"/>
    <w:rsid w:val="00EB1E24"/>
    <w:rsid w:val="00EB2283"/>
    <w:rsid w:val="00EB316E"/>
    <w:rsid w:val="00EB6BBD"/>
    <w:rsid w:val="00EC7B5E"/>
    <w:rsid w:val="00ED02A6"/>
    <w:rsid w:val="00ED54C1"/>
    <w:rsid w:val="00EE180E"/>
    <w:rsid w:val="00EF05D3"/>
    <w:rsid w:val="00EF2961"/>
    <w:rsid w:val="00EF6E97"/>
    <w:rsid w:val="00F104F8"/>
    <w:rsid w:val="00F12A0C"/>
    <w:rsid w:val="00F12BB2"/>
    <w:rsid w:val="00F16ABA"/>
    <w:rsid w:val="00F17AB2"/>
    <w:rsid w:val="00F24504"/>
    <w:rsid w:val="00F249E1"/>
    <w:rsid w:val="00F2504D"/>
    <w:rsid w:val="00F25169"/>
    <w:rsid w:val="00F25706"/>
    <w:rsid w:val="00F27287"/>
    <w:rsid w:val="00F27C9D"/>
    <w:rsid w:val="00F32870"/>
    <w:rsid w:val="00F34E12"/>
    <w:rsid w:val="00F34F2F"/>
    <w:rsid w:val="00F43437"/>
    <w:rsid w:val="00F4415C"/>
    <w:rsid w:val="00F5039E"/>
    <w:rsid w:val="00F551B5"/>
    <w:rsid w:val="00F55975"/>
    <w:rsid w:val="00F57AD1"/>
    <w:rsid w:val="00F6189C"/>
    <w:rsid w:val="00F618A8"/>
    <w:rsid w:val="00F61E4D"/>
    <w:rsid w:val="00F66CBC"/>
    <w:rsid w:val="00F72949"/>
    <w:rsid w:val="00F73225"/>
    <w:rsid w:val="00F75C15"/>
    <w:rsid w:val="00F77024"/>
    <w:rsid w:val="00F77652"/>
    <w:rsid w:val="00F93AAC"/>
    <w:rsid w:val="00F94E13"/>
    <w:rsid w:val="00F96EB1"/>
    <w:rsid w:val="00FA140C"/>
    <w:rsid w:val="00FA1A84"/>
    <w:rsid w:val="00FB311E"/>
    <w:rsid w:val="00FC0CBD"/>
    <w:rsid w:val="00FC151B"/>
    <w:rsid w:val="00FC3DD5"/>
    <w:rsid w:val="00FD0887"/>
    <w:rsid w:val="00FD1703"/>
    <w:rsid w:val="00FD565F"/>
    <w:rsid w:val="00FE06B7"/>
    <w:rsid w:val="00FE21D8"/>
    <w:rsid w:val="00FE475D"/>
    <w:rsid w:val="00FE5D95"/>
    <w:rsid w:val="00FE62E1"/>
    <w:rsid w:val="00FF15DC"/>
    <w:rsid w:val="00FF1905"/>
    <w:rsid w:val="00FF3537"/>
    <w:rsid w:val="00FF43B9"/>
    <w:rsid w:val="00FF607A"/>
    <w:rsid w:val="01966771"/>
    <w:rsid w:val="023E74DF"/>
    <w:rsid w:val="0332B2A4"/>
    <w:rsid w:val="041E8811"/>
    <w:rsid w:val="04CE0833"/>
    <w:rsid w:val="052BA537"/>
    <w:rsid w:val="06C77598"/>
    <w:rsid w:val="0700C159"/>
    <w:rsid w:val="08F1F934"/>
    <w:rsid w:val="09FF165A"/>
    <w:rsid w:val="0B2991F9"/>
    <w:rsid w:val="0BD5D42B"/>
    <w:rsid w:val="0C928CA0"/>
    <w:rsid w:val="0F0433FC"/>
    <w:rsid w:val="0F52CD00"/>
    <w:rsid w:val="10160F98"/>
    <w:rsid w:val="111316E0"/>
    <w:rsid w:val="12408228"/>
    <w:rsid w:val="158D891E"/>
    <w:rsid w:val="16539BCF"/>
    <w:rsid w:val="175B11C6"/>
    <w:rsid w:val="1A915A18"/>
    <w:rsid w:val="1A92B288"/>
    <w:rsid w:val="1CD50ADB"/>
    <w:rsid w:val="1CD61585"/>
    <w:rsid w:val="1F7F4C08"/>
    <w:rsid w:val="214EEFE5"/>
    <w:rsid w:val="2253674D"/>
    <w:rsid w:val="23918760"/>
    <w:rsid w:val="249842DC"/>
    <w:rsid w:val="2684E551"/>
    <w:rsid w:val="27C4C2B2"/>
    <w:rsid w:val="2E8BC29C"/>
    <w:rsid w:val="2E93740E"/>
    <w:rsid w:val="2F4FE576"/>
    <w:rsid w:val="2FE1572D"/>
    <w:rsid w:val="30DC0A8C"/>
    <w:rsid w:val="31799BB9"/>
    <w:rsid w:val="3267F700"/>
    <w:rsid w:val="32BBD5BD"/>
    <w:rsid w:val="3499FA7B"/>
    <w:rsid w:val="359425A5"/>
    <w:rsid w:val="3759D567"/>
    <w:rsid w:val="37755535"/>
    <w:rsid w:val="3861F3F0"/>
    <w:rsid w:val="3B9994B2"/>
    <w:rsid w:val="3C0B63BF"/>
    <w:rsid w:val="3CA6B1D8"/>
    <w:rsid w:val="3DC8E12E"/>
    <w:rsid w:val="3FC4F867"/>
    <w:rsid w:val="406D05D5"/>
    <w:rsid w:val="416B3E34"/>
    <w:rsid w:val="41F8EC52"/>
    <w:rsid w:val="4248EFF6"/>
    <w:rsid w:val="42716797"/>
    <w:rsid w:val="446F3C70"/>
    <w:rsid w:val="4683EE07"/>
    <w:rsid w:val="47E506D9"/>
    <w:rsid w:val="4867156F"/>
    <w:rsid w:val="4A1B5ACF"/>
    <w:rsid w:val="4B2D6763"/>
    <w:rsid w:val="4D77BD11"/>
    <w:rsid w:val="4DC7F9FD"/>
    <w:rsid w:val="4ED2C7EB"/>
    <w:rsid w:val="506BA06C"/>
    <w:rsid w:val="5147368E"/>
    <w:rsid w:val="5278CDC6"/>
    <w:rsid w:val="538B7D6F"/>
    <w:rsid w:val="53C2B7E7"/>
    <w:rsid w:val="561771D0"/>
    <w:rsid w:val="569FD34D"/>
    <w:rsid w:val="592C96FA"/>
    <w:rsid w:val="5B311C82"/>
    <w:rsid w:val="5EBE23DA"/>
    <w:rsid w:val="5FAE4CDD"/>
    <w:rsid w:val="64D13F4B"/>
    <w:rsid w:val="6544C636"/>
    <w:rsid w:val="6562F669"/>
    <w:rsid w:val="66F8F340"/>
    <w:rsid w:val="66FEC6CA"/>
    <w:rsid w:val="677930B3"/>
    <w:rsid w:val="67EB1709"/>
    <w:rsid w:val="6906209A"/>
    <w:rsid w:val="693C06C6"/>
    <w:rsid w:val="6B1404DA"/>
    <w:rsid w:val="6B8EB7EF"/>
    <w:rsid w:val="6C73A788"/>
    <w:rsid w:val="6F6775B3"/>
    <w:rsid w:val="70A5A910"/>
    <w:rsid w:val="72417971"/>
    <w:rsid w:val="727BC11F"/>
    <w:rsid w:val="73C437A0"/>
    <w:rsid w:val="73DD49D2"/>
    <w:rsid w:val="75600801"/>
    <w:rsid w:val="75791A33"/>
    <w:rsid w:val="76C4FF37"/>
    <w:rsid w:val="770B0C7A"/>
    <w:rsid w:val="777EFB21"/>
    <w:rsid w:val="77A8E181"/>
    <w:rsid w:val="7A3362F9"/>
    <w:rsid w:val="7C54A2F1"/>
    <w:rsid w:val="7CCEF512"/>
    <w:rsid w:val="7CEEC0F2"/>
    <w:rsid w:val="7F87D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7297507"/>
  <w15:docId w15:val="{45C00526-98AC-4EC9-BC6D-AAF62B8B9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2442"/>
    <w:pPr>
      <w:spacing w:after="200" w:line="276" w:lineRule="auto"/>
    </w:pPr>
    <w:rPr>
      <w:lang w:val="es-ES"/>
    </w:rPr>
  </w:style>
  <w:style w:type="paragraph" w:styleId="Ttulo2">
    <w:name w:val="heading 2"/>
    <w:basedOn w:val="Normal"/>
    <w:link w:val="Ttulo2Car"/>
    <w:uiPriority w:val="9"/>
    <w:qFormat/>
    <w:locked/>
    <w:rsid w:val="002750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BA74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BA740C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BA74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BA740C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BA74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BA740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99"/>
    <w:rsid w:val="00BA740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rsid w:val="00E208E0"/>
    <w:rPr>
      <w:rFonts w:cs="Times New Roman"/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556CF7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453E80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Fuentedeprrafopredeter"/>
    <w:rsid w:val="005C38A0"/>
  </w:style>
  <w:style w:type="character" w:styleId="Mencinsinresolver">
    <w:name w:val="Unresolved Mention"/>
    <w:basedOn w:val="Fuentedeprrafopredeter"/>
    <w:uiPriority w:val="99"/>
    <w:semiHidden/>
    <w:unhideWhenUsed/>
    <w:rsid w:val="009D48AD"/>
    <w:rPr>
      <w:color w:val="605E5C"/>
      <w:shd w:val="clear" w:color="auto" w:fill="E1DFDD"/>
    </w:rPr>
  </w:style>
  <w:style w:type="character" w:styleId="nfasis">
    <w:name w:val="Emphasis"/>
    <w:basedOn w:val="Fuentedeprrafopredeter"/>
    <w:uiPriority w:val="20"/>
    <w:qFormat/>
    <w:locked/>
    <w:rsid w:val="003C5CD5"/>
    <w:rPr>
      <w:i/>
      <w:iCs/>
    </w:rPr>
  </w:style>
  <w:style w:type="character" w:customStyle="1" w:styleId="Ttulo2Car">
    <w:name w:val="Título 2 Car"/>
    <w:basedOn w:val="Fuentedeprrafopredeter"/>
    <w:link w:val="Ttulo2"/>
    <w:uiPriority w:val="9"/>
    <w:rsid w:val="00275070"/>
    <w:rPr>
      <w:rFonts w:ascii="Times New Roman" w:eastAsia="Times New Roman" w:hAnsi="Times New Roman"/>
      <w:b/>
      <w:bCs/>
      <w:sz w:val="36"/>
      <w:szCs w:val="36"/>
      <w:lang w:val="es-AR" w:eastAsia="es-AR"/>
    </w:rPr>
  </w:style>
  <w:style w:type="paragraph" w:customStyle="1" w:styleId="Default">
    <w:name w:val="Default"/>
    <w:rsid w:val="009E2636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s-AR"/>
    </w:rPr>
  </w:style>
  <w:style w:type="character" w:styleId="Textoennegrita">
    <w:name w:val="Strong"/>
    <w:basedOn w:val="Fuentedeprrafopredeter"/>
    <w:uiPriority w:val="22"/>
    <w:qFormat/>
    <w:locked/>
    <w:rsid w:val="00EA10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0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22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4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1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2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3674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2454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E6E7E8"/>
                        <w:left w:val="single" w:sz="6" w:space="2" w:color="E6E7E8"/>
                        <w:bottom w:val="single" w:sz="6" w:space="2" w:color="E6E7E8"/>
                        <w:right w:val="single" w:sz="6" w:space="2" w:color="E6E7E8"/>
                      </w:divBdr>
                    </w:div>
                  </w:divsChild>
                </w:div>
              </w:divsChild>
            </w:div>
          </w:divsChild>
        </w:div>
      </w:divsChild>
    </w:div>
    <w:div w:id="8489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7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31834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8044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E6E7E8"/>
                        <w:left w:val="single" w:sz="6" w:space="2" w:color="E6E7E8"/>
                        <w:bottom w:val="single" w:sz="6" w:space="2" w:color="E6E7E8"/>
                        <w:right w:val="single" w:sz="6" w:space="2" w:color="E6E7E8"/>
                      </w:divBdr>
                    </w:div>
                  </w:divsChild>
                </w:div>
              </w:divsChild>
            </w:div>
          </w:divsChild>
        </w:div>
      </w:divsChild>
    </w:div>
    <w:div w:id="11746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2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0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24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59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84889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7395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E6E7E8"/>
                        <w:left w:val="single" w:sz="6" w:space="2" w:color="E6E7E8"/>
                        <w:bottom w:val="single" w:sz="6" w:space="2" w:color="E6E7E8"/>
                        <w:right w:val="single" w:sz="6" w:space="2" w:color="E6E7E8"/>
                      </w:divBdr>
                    </w:div>
                  </w:divsChild>
                </w:div>
              </w:divsChild>
            </w:div>
          </w:divsChild>
        </w:div>
      </w:divsChild>
    </w:div>
    <w:div w:id="14631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2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02180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4771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E6E7E8"/>
                        <w:left w:val="single" w:sz="6" w:space="2" w:color="E6E7E8"/>
                        <w:bottom w:val="single" w:sz="6" w:space="2" w:color="E6E7E8"/>
                        <w:right w:val="single" w:sz="6" w:space="2" w:color="E6E7E8"/>
                      </w:divBdr>
                    </w:div>
                  </w:divsChild>
                </w:div>
              </w:divsChild>
            </w:div>
          </w:divsChild>
        </w:div>
      </w:divsChild>
    </w:div>
    <w:div w:id="14664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32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9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7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3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3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eventbrite.com.ar/e/xix-encuentro-nacional-de-tecnicos-tickets-715424101747?aff=oddtdtcreato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ilvana@cabase.org.ar" TargetMode="External"/><Relationship Id="rId1" Type="http://schemas.openxmlformats.org/officeDocument/2006/relationships/hyperlink" Target="mailto:napmendoza@listas.cabase.org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A4527BA773EA44CA5FDF1FBC201AFCB" ma:contentTypeVersion="13" ma:contentTypeDescription="Crear nuevo documento." ma:contentTypeScope="" ma:versionID="bd353958ced15e155201a5986d5d55cf">
  <xsd:schema xmlns:xsd="http://www.w3.org/2001/XMLSchema" xmlns:xs="http://www.w3.org/2001/XMLSchema" xmlns:p="http://schemas.microsoft.com/office/2006/metadata/properties" xmlns:ns3="09da1f40-bca5-4ce7-8056-7e7a3c74135e" xmlns:ns4="ead82c79-91bc-4481-9d25-37a8408defc9" targetNamespace="http://schemas.microsoft.com/office/2006/metadata/properties" ma:root="true" ma:fieldsID="c329f73a0e7e522b123d03cd191fad05" ns3:_="" ns4:_="">
    <xsd:import namespace="09da1f40-bca5-4ce7-8056-7e7a3c74135e"/>
    <xsd:import namespace="ead82c79-91bc-4481-9d25-37a8408defc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da1f40-bca5-4ce7-8056-7e7a3c7413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d82c79-91bc-4481-9d25-37a8408defc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C67C02-0F28-44F6-BA7F-DCFEF78870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782F08-8EDF-426C-9C25-52C9C1DC96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da1f40-bca5-4ce7-8056-7e7a3c74135e"/>
    <ds:schemaRef ds:uri="ead82c79-91bc-4481-9d25-37a8408de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72B60E-CEF2-4C8C-9B0E-BDB4C28270C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3</Pages>
  <Words>531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DATOS DEL NAP:</vt:lpstr>
    </vt:vector>
  </TitlesOfParts>
  <Company>Microsoft</Company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DATOS DEL NAP:</dc:title>
  <dc:subject/>
  <dc:creator>Silvana Landolfo</dc:creator>
  <cp:keywords/>
  <dc:description/>
  <cp:lastModifiedBy>Roberto Adrián Moyano</cp:lastModifiedBy>
  <cp:revision>3</cp:revision>
  <cp:lastPrinted>2019-08-27T13:39:00Z</cp:lastPrinted>
  <dcterms:created xsi:type="dcterms:W3CDTF">2023-10-04T00:37:00Z</dcterms:created>
  <dcterms:modified xsi:type="dcterms:W3CDTF">2023-10-04T02:47:00Z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0x0101003A4527BA773EA44CA5FDF1FBC201AFCB</vt:lpwstr>
  </property>
</Properties>
</file>